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6B1" w:rsidRDefault="00BE56B1" w:rsidP="0017268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bidi="ar-SA"/>
        </w:rPr>
        <w:drawing>
          <wp:inline distT="0" distB="0" distL="0" distR="0">
            <wp:extent cx="5949950" cy="8247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об организации платных образовательных услуг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950" cy="824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6B1" w:rsidRDefault="00BE56B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:rsidR="0098160D" w:rsidRPr="00D43FD5" w:rsidRDefault="0098160D" w:rsidP="0017268C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04059B" w:rsidRPr="00D43FD5" w:rsidRDefault="00727BC5" w:rsidP="0017268C">
      <w:pPr>
        <w:pStyle w:val="22"/>
        <w:shd w:val="clear" w:color="auto" w:fill="auto"/>
        <w:spacing w:after="209" w:line="260" w:lineRule="exact"/>
        <w:rPr>
          <w:sz w:val="32"/>
          <w:szCs w:val="32"/>
        </w:rPr>
      </w:pPr>
      <w:r w:rsidRPr="00D43FD5">
        <w:rPr>
          <w:sz w:val="32"/>
          <w:szCs w:val="32"/>
        </w:rPr>
        <w:t>1,Общие положения</w:t>
      </w:r>
    </w:p>
    <w:p w:rsidR="0004059B" w:rsidRPr="00D43FD5" w:rsidRDefault="00727BC5">
      <w:pPr>
        <w:pStyle w:val="1"/>
        <w:numPr>
          <w:ilvl w:val="0"/>
          <w:numId w:val="1"/>
        </w:numPr>
        <w:shd w:val="clear" w:color="auto" w:fill="auto"/>
        <w:tabs>
          <w:tab w:val="left" w:pos="1263"/>
        </w:tabs>
        <w:spacing w:before="0" w:after="279"/>
        <w:ind w:left="20" w:right="40" w:firstLine="740"/>
        <w:rPr>
          <w:sz w:val="32"/>
          <w:szCs w:val="32"/>
        </w:rPr>
      </w:pPr>
      <w:r w:rsidRPr="00D43FD5">
        <w:rPr>
          <w:sz w:val="32"/>
          <w:szCs w:val="32"/>
        </w:rPr>
        <w:t>.Настоящее Положение разработано на основании следующих документов:</w:t>
      </w:r>
    </w:p>
    <w:p w:rsidR="0004059B" w:rsidRPr="00D43FD5" w:rsidRDefault="00727BC5">
      <w:pPr>
        <w:pStyle w:val="1"/>
        <w:shd w:val="clear" w:color="auto" w:fill="auto"/>
        <w:spacing w:before="0" w:after="289" w:line="322" w:lineRule="exact"/>
        <w:ind w:left="20" w:right="4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 xml:space="preserve">Федерального закона от 29 декабря 2012 г. </w:t>
      </w:r>
      <w:r w:rsidRPr="00D43FD5">
        <w:rPr>
          <w:sz w:val="32"/>
          <w:szCs w:val="32"/>
          <w:lang w:val="en-US" w:eastAsia="en-US" w:bidi="en-US"/>
        </w:rPr>
        <w:t>N</w:t>
      </w:r>
      <w:r w:rsidRPr="00D43FD5">
        <w:rPr>
          <w:sz w:val="32"/>
          <w:szCs w:val="32"/>
          <w:lang w:eastAsia="en-US" w:bidi="en-US"/>
        </w:rPr>
        <w:t xml:space="preserve"> </w:t>
      </w:r>
      <w:r w:rsidRPr="00D43FD5">
        <w:rPr>
          <w:sz w:val="32"/>
          <w:szCs w:val="32"/>
        </w:rPr>
        <w:t>273-03 "Об образовании в Российской Федерации", Постановления Правительства РФ от 15.08.2013 г. № 706 «Об утверждении Правил оказания платных образовательных услуг», Положения о колледже, лицензии, выданной Министерством образования Хабаровского края.</w:t>
      </w:r>
    </w:p>
    <w:p w:rsidR="0004059B" w:rsidRPr="00D43FD5" w:rsidRDefault="00727BC5">
      <w:pPr>
        <w:pStyle w:val="1"/>
        <w:numPr>
          <w:ilvl w:val="0"/>
          <w:numId w:val="1"/>
        </w:numPr>
        <w:shd w:val="clear" w:color="auto" w:fill="auto"/>
        <w:tabs>
          <w:tab w:val="left" w:pos="471"/>
        </w:tabs>
        <w:spacing w:before="0" w:after="243" w:line="260" w:lineRule="exact"/>
        <w:ind w:lef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Понятия, используемые в настоящих Правилах:</w:t>
      </w:r>
    </w:p>
    <w:p w:rsidR="0004059B" w:rsidRPr="00D43FD5" w:rsidRDefault="00727BC5">
      <w:pPr>
        <w:pStyle w:val="1"/>
        <w:shd w:val="clear" w:color="auto" w:fill="auto"/>
        <w:spacing w:before="0" w:line="322" w:lineRule="exact"/>
        <w:ind w:left="20" w:right="4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"заказчик"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04059B" w:rsidRPr="00D43FD5" w:rsidRDefault="00727BC5">
      <w:pPr>
        <w:pStyle w:val="1"/>
        <w:shd w:val="clear" w:color="auto" w:fill="auto"/>
        <w:tabs>
          <w:tab w:val="left" w:pos="2216"/>
          <w:tab w:val="right" w:pos="9321"/>
        </w:tabs>
        <w:spacing w:before="0" w:after="0" w:line="322" w:lineRule="exact"/>
        <w:ind w:lef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"исполнитель"</w:t>
      </w:r>
      <w:r w:rsidRPr="00D43FD5">
        <w:rPr>
          <w:sz w:val="32"/>
          <w:szCs w:val="32"/>
        </w:rPr>
        <w:tab/>
        <w:t>- организация, осуществляющая</w:t>
      </w:r>
      <w:r w:rsidRPr="00D43FD5">
        <w:rPr>
          <w:sz w:val="32"/>
          <w:szCs w:val="32"/>
        </w:rPr>
        <w:tab/>
        <w:t>образовательную</w:t>
      </w:r>
    </w:p>
    <w:p w:rsidR="0004059B" w:rsidRPr="00D43FD5" w:rsidRDefault="00727BC5">
      <w:pPr>
        <w:pStyle w:val="1"/>
        <w:shd w:val="clear" w:color="auto" w:fill="auto"/>
        <w:tabs>
          <w:tab w:val="left" w:pos="2216"/>
          <w:tab w:val="right" w:pos="9321"/>
        </w:tabs>
        <w:spacing w:before="0" w:after="0" w:line="322" w:lineRule="exact"/>
        <w:ind w:left="20" w:right="4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деятельность и предоставляющая платные образовательные услуги обучающемуся</w:t>
      </w:r>
      <w:r w:rsidR="007A52DE">
        <w:rPr>
          <w:sz w:val="32"/>
          <w:szCs w:val="32"/>
        </w:rPr>
        <w:t xml:space="preserve"> </w:t>
      </w:r>
      <w:r w:rsidRPr="00D43FD5">
        <w:rPr>
          <w:sz w:val="32"/>
          <w:szCs w:val="32"/>
        </w:rPr>
        <w:tab/>
        <w:t>(к организации, осуществляющей</w:t>
      </w:r>
      <w:r w:rsidR="007A52DE">
        <w:rPr>
          <w:sz w:val="32"/>
          <w:szCs w:val="32"/>
        </w:rPr>
        <w:t xml:space="preserve"> </w:t>
      </w:r>
      <w:r w:rsidRPr="00D43FD5">
        <w:rPr>
          <w:sz w:val="32"/>
          <w:szCs w:val="32"/>
        </w:rPr>
        <w:tab/>
        <w:t>образовательную</w:t>
      </w:r>
    </w:p>
    <w:p w:rsidR="0004059B" w:rsidRPr="00D43FD5" w:rsidRDefault="00727BC5">
      <w:pPr>
        <w:pStyle w:val="1"/>
        <w:shd w:val="clear" w:color="auto" w:fill="auto"/>
        <w:tabs>
          <w:tab w:val="left" w:pos="2216"/>
          <w:tab w:val="right" w:pos="9321"/>
        </w:tabs>
        <w:spacing w:before="0" w:after="0" w:line="322" w:lineRule="exact"/>
        <w:ind w:lef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деятельность,</w:t>
      </w:r>
      <w:r w:rsidRPr="00D43FD5">
        <w:rPr>
          <w:sz w:val="32"/>
          <w:szCs w:val="32"/>
        </w:rPr>
        <w:tab/>
        <w:t>приравниваютсяиндивидуальные</w:t>
      </w:r>
      <w:r w:rsidRPr="00D43FD5">
        <w:rPr>
          <w:sz w:val="32"/>
          <w:szCs w:val="32"/>
        </w:rPr>
        <w:tab/>
        <w:t>предприниматели,</w:t>
      </w:r>
    </w:p>
    <w:p w:rsidR="0004059B" w:rsidRPr="00D43FD5" w:rsidRDefault="00727BC5">
      <w:pPr>
        <w:pStyle w:val="1"/>
        <w:shd w:val="clear" w:color="auto" w:fill="auto"/>
        <w:spacing w:before="0" w:line="322" w:lineRule="exact"/>
        <w:ind w:lef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осуществляющие образовательную деятельность);</w:t>
      </w:r>
    </w:p>
    <w:p w:rsidR="0004059B" w:rsidRPr="00D43FD5" w:rsidRDefault="00727BC5">
      <w:pPr>
        <w:pStyle w:val="1"/>
        <w:shd w:val="clear" w:color="auto" w:fill="auto"/>
        <w:spacing w:before="0" w:after="248" w:line="322" w:lineRule="exact"/>
        <w:ind w:left="20" w:right="4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"недостаток платных образовательных услуг" -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</w:t>
      </w:r>
    </w:p>
    <w:p w:rsidR="0004059B" w:rsidRPr="00D43FD5" w:rsidRDefault="00727BC5">
      <w:pPr>
        <w:pStyle w:val="1"/>
        <w:shd w:val="clear" w:color="auto" w:fill="auto"/>
        <w:tabs>
          <w:tab w:val="left" w:pos="2216"/>
          <w:tab w:val="right" w:pos="9321"/>
        </w:tabs>
        <w:spacing w:before="0" w:after="0" w:line="312" w:lineRule="exact"/>
        <w:ind w:lef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"обучающийся"</w:t>
      </w:r>
      <w:r w:rsidRPr="00D43FD5">
        <w:rPr>
          <w:sz w:val="32"/>
          <w:szCs w:val="32"/>
        </w:rPr>
        <w:tab/>
        <w:t>- физическое лицо, осваивающее</w:t>
      </w:r>
      <w:r w:rsidRPr="00D43FD5">
        <w:rPr>
          <w:sz w:val="32"/>
          <w:szCs w:val="32"/>
        </w:rPr>
        <w:tab/>
        <w:t>образовательную</w:t>
      </w:r>
    </w:p>
    <w:p w:rsidR="0004059B" w:rsidRPr="00D43FD5" w:rsidRDefault="00727BC5">
      <w:pPr>
        <w:pStyle w:val="1"/>
        <w:shd w:val="clear" w:color="auto" w:fill="auto"/>
        <w:spacing w:before="0" w:after="236" w:line="312" w:lineRule="exact"/>
        <w:ind w:lef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программу;</w:t>
      </w:r>
    </w:p>
    <w:p w:rsidR="0004059B" w:rsidRPr="00D43FD5" w:rsidRDefault="00727BC5">
      <w:pPr>
        <w:pStyle w:val="1"/>
        <w:shd w:val="clear" w:color="auto" w:fill="auto"/>
        <w:spacing w:before="0" w:after="236" w:line="317" w:lineRule="exact"/>
        <w:ind w:left="20" w:right="4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"платные образовательные услуги"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04059B" w:rsidRPr="00D43FD5" w:rsidRDefault="00727BC5" w:rsidP="005D4084">
      <w:pPr>
        <w:pStyle w:val="1"/>
        <w:shd w:val="clear" w:color="auto" w:fill="auto"/>
        <w:spacing w:before="0" w:after="0" w:line="322" w:lineRule="exact"/>
        <w:ind w:left="20" w:right="4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"существенный недостаток платных образовательных услуг"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04059B" w:rsidRPr="00D43FD5" w:rsidRDefault="00727BC5">
      <w:pPr>
        <w:pStyle w:val="1"/>
        <w:numPr>
          <w:ilvl w:val="0"/>
          <w:numId w:val="1"/>
        </w:numPr>
        <w:shd w:val="clear" w:color="auto" w:fill="auto"/>
        <w:spacing w:before="0" w:after="236" w:line="317" w:lineRule="exact"/>
        <w:ind w:left="20" w:righ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 xml:space="preserve">Отказ заказчика от предлагаемых ему платных услуг не может </w:t>
      </w:r>
      <w:r w:rsidRPr="00D43FD5">
        <w:rPr>
          <w:sz w:val="32"/>
          <w:szCs w:val="32"/>
        </w:rPr>
        <w:lastRenderedPageBreak/>
        <w:t>быть причиной изменения объема и условий уже предоставляемых ему исполнителем  услуг.</w:t>
      </w:r>
    </w:p>
    <w:p w:rsidR="0004059B" w:rsidRPr="00D43FD5" w:rsidRDefault="00727BC5">
      <w:pPr>
        <w:pStyle w:val="1"/>
        <w:shd w:val="clear" w:color="auto" w:fill="auto"/>
        <w:spacing w:before="0" w:line="322" w:lineRule="exact"/>
        <w:ind w:left="20" w:righ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1.6. Исполнитель обязан обеспечить заказчику оказание платных  услуг в полном объеме в соответствии с образовательными программами (частью программы) и условиями договора.</w:t>
      </w:r>
    </w:p>
    <w:p w:rsidR="0004059B" w:rsidRPr="00D43FD5" w:rsidRDefault="00727BC5">
      <w:pPr>
        <w:pStyle w:val="1"/>
        <w:numPr>
          <w:ilvl w:val="0"/>
          <w:numId w:val="2"/>
        </w:numPr>
        <w:shd w:val="clear" w:color="auto" w:fill="auto"/>
        <w:spacing w:before="0" w:after="244" w:line="322" w:lineRule="exact"/>
        <w:ind w:left="20" w:righ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 xml:space="preserve">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04059B" w:rsidRPr="00D43FD5" w:rsidRDefault="00727BC5">
      <w:pPr>
        <w:pStyle w:val="1"/>
        <w:numPr>
          <w:ilvl w:val="0"/>
          <w:numId w:val="2"/>
        </w:numPr>
        <w:shd w:val="clear" w:color="auto" w:fill="auto"/>
        <w:spacing w:before="0" w:after="236" w:line="317" w:lineRule="exact"/>
        <w:ind w:left="20" w:righ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 xml:space="preserve">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4059B" w:rsidRPr="00D43FD5" w:rsidRDefault="00D044A7">
      <w:pPr>
        <w:pStyle w:val="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  <w:r>
        <w:rPr>
          <w:sz w:val="32"/>
          <w:szCs w:val="32"/>
        </w:rPr>
        <w:t>Учебный центр</w:t>
      </w:r>
      <w:r w:rsidR="00727BC5" w:rsidRPr="00D43FD5">
        <w:rPr>
          <w:sz w:val="32"/>
          <w:szCs w:val="32"/>
        </w:rPr>
        <w:t xml:space="preserve"> вправе оказывать следующие платные образовательные услуги: -организация по договорам с предприятиями, учреждениями, организациями и физическими лица</w:t>
      </w:r>
      <w:r>
        <w:rPr>
          <w:sz w:val="32"/>
          <w:szCs w:val="32"/>
        </w:rPr>
        <w:t xml:space="preserve">ми дополнительной профессиональной подготовки </w:t>
      </w:r>
      <w:r w:rsidR="00727BC5" w:rsidRPr="00D43FD5">
        <w:rPr>
          <w:sz w:val="32"/>
          <w:szCs w:val="32"/>
        </w:rPr>
        <w:t>и повышения квалификации;</w:t>
      </w:r>
    </w:p>
    <w:p w:rsidR="0004059B" w:rsidRPr="00D43FD5" w:rsidRDefault="00727BC5">
      <w:pPr>
        <w:pStyle w:val="1"/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-организация и проведение обучающих семинаров, совещаний и мастер- классов;</w:t>
      </w:r>
    </w:p>
    <w:p w:rsidR="0004059B" w:rsidRPr="00D43FD5" w:rsidRDefault="00727BC5">
      <w:pPr>
        <w:pStyle w:val="1"/>
        <w:shd w:val="clear" w:color="auto" w:fill="auto"/>
        <w:spacing w:before="0" w:after="293" w:line="326" w:lineRule="exact"/>
        <w:ind w:left="40" w:right="4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 xml:space="preserve">-предоставление помещений </w:t>
      </w:r>
      <w:r w:rsidR="008D6DBD">
        <w:rPr>
          <w:sz w:val="32"/>
          <w:szCs w:val="32"/>
        </w:rPr>
        <w:t>учебного центра</w:t>
      </w:r>
      <w:r w:rsidRPr="00D43FD5">
        <w:rPr>
          <w:sz w:val="32"/>
          <w:szCs w:val="32"/>
        </w:rPr>
        <w:t xml:space="preserve"> для проведения различного уровня (город, край и</w:t>
      </w:r>
      <w:r w:rsidR="008D6DBD">
        <w:rPr>
          <w:sz w:val="32"/>
          <w:szCs w:val="32"/>
        </w:rPr>
        <w:t xml:space="preserve"> др.) конкурсов, мастер-классов</w:t>
      </w:r>
      <w:r w:rsidRPr="00D43FD5">
        <w:rPr>
          <w:sz w:val="32"/>
          <w:szCs w:val="32"/>
        </w:rPr>
        <w:t xml:space="preserve"> .</w:t>
      </w:r>
    </w:p>
    <w:p w:rsidR="0004059B" w:rsidRPr="00D43FD5" w:rsidRDefault="00727BC5">
      <w:pPr>
        <w:pStyle w:val="11"/>
        <w:keepNext/>
        <w:keepLines/>
        <w:shd w:val="clear" w:color="auto" w:fill="auto"/>
        <w:spacing w:before="0" w:after="248" w:line="260" w:lineRule="exact"/>
        <w:ind w:firstLine="0"/>
        <w:rPr>
          <w:sz w:val="32"/>
          <w:szCs w:val="32"/>
        </w:rPr>
      </w:pPr>
      <w:bookmarkStart w:id="1" w:name="bookmark0"/>
      <w:r w:rsidRPr="00D43FD5">
        <w:rPr>
          <w:sz w:val="32"/>
          <w:szCs w:val="32"/>
        </w:rPr>
        <w:t>2. Цели, задачи и направления деятельности</w:t>
      </w:r>
      <w:bookmarkEnd w:id="1"/>
    </w:p>
    <w:p w:rsidR="0004059B" w:rsidRPr="00D43FD5" w:rsidRDefault="00727BC5">
      <w:pPr>
        <w:pStyle w:val="1"/>
        <w:numPr>
          <w:ilvl w:val="0"/>
          <w:numId w:val="3"/>
        </w:numPr>
        <w:shd w:val="clear" w:color="auto" w:fill="auto"/>
        <w:spacing w:before="0" w:after="0" w:line="322" w:lineRule="exact"/>
        <w:ind w:left="40" w:right="40"/>
        <w:rPr>
          <w:sz w:val="32"/>
          <w:szCs w:val="32"/>
        </w:rPr>
      </w:pPr>
      <w:r w:rsidRPr="00D43FD5">
        <w:rPr>
          <w:sz w:val="32"/>
          <w:szCs w:val="32"/>
        </w:rPr>
        <w:t xml:space="preserve"> Главными целями и задачами платных  услуг являются: -обеспечение и защита конституционного права граждан на </w:t>
      </w:r>
      <w:r w:rsidR="00D044A7">
        <w:rPr>
          <w:sz w:val="32"/>
          <w:szCs w:val="32"/>
        </w:rPr>
        <w:t xml:space="preserve">дополнительное </w:t>
      </w:r>
      <w:r w:rsidRPr="00D43FD5">
        <w:rPr>
          <w:sz w:val="32"/>
          <w:szCs w:val="32"/>
        </w:rPr>
        <w:t>образование; -удовлетворение потребности личности в получении образования; -обеспечение принципа общедоступности образования;</w:t>
      </w:r>
    </w:p>
    <w:p w:rsidR="0004059B" w:rsidRPr="00D43FD5" w:rsidRDefault="00727BC5">
      <w:pPr>
        <w:pStyle w:val="1"/>
        <w:shd w:val="clear" w:color="auto" w:fill="auto"/>
        <w:spacing w:before="0" w:after="0" w:line="322" w:lineRule="exact"/>
        <w:ind w:left="40" w:right="4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-изучение, анализ и оценка регионального рынка труда и потенциальных потребительских услуг;</w:t>
      </w:r>
    </w:p>
    <w:p w:rsidR="0004059B" w:rsidRPr="00D43FD5" w:rsidRDefault="00727BC5">
      <w:pPr>
        <w:pStyle w:val="1"/>
        <w:shd w:val="clear" w:color="auto" w:fill="auto"/>
        <w:spacing w:before="0" w:after="0" w:line="322" w:lineRule="exact"/>
        <w:ind w:left="40" w:right="40"/>
        <w:rPr>
          <w:sz w:val="32"/>
          <w:szCs w:val="32"/>
        </w:rPr>
      </w:pPr>
      <w:r w:rsidRPr="00D43FD5">
        <w:rPr>
          <w:sz w:val="32"/>
          <w:szCs w:val="32"/>
        </w:rPr>
        <w:t>-создание условий для предоставления платных образовательных услуг с учетом требований по охране труда и безопасности здоровья обучающихся; -заключение договоров на оказание платных образовательных услуг, как с физическими, так и с юридическими лицами;</w:t>
      </w:r>
    </w:p>
    <w:p w:rsidR="0004059B" w:rsidRPr="00D43FD5" w:rsidRDefault="001C019C">
      <w:pPr>
        <w:pStyle w:val="1"/>
        <w:shd w:val="clear" w:color="auto" w:fill="auto"/>
        <w:tabs>
          <w:tab w:val="right" w:pos="9342"/>
        </w:tabs>
        <w:spacing w:before="0" w:after="0" w:line="322" w:lineRule="exact"/>
        <w:ind w:left="40"/>
        <w:jc w:val="both"/>
        <w:rPr>
          <w:sz w:val="32"/>
          <w:szCs w:val="32"/>
        </w:rPr>
      </w:pPr>
      <w:r>
        <w:rPr>
          <w:sz w:val="32"/>
          <w:szCs w:val="32"/>
        </w:rPr>
        <w:t>-реализация программ</w:t>
      </w:r>
      <w:r w:rsidR="00727BC5" w:rsidRPr="00D43FD5">
        <w:rPr>
          <w:sz w:val="32"/>
          <w:szCs w:val="32"/>
        </w:rPr>
        <w:t xml:space="preserve">, необходимых </w:t>
      </w:r>
      <w:r>
        <w:rPr>
          <w:sz w:val="32"/>
          <w:szCs w:val="32"/>
        </w:rPr>
        <w:t>учебному центру,</w:t>
      </w:r>
    </w:p>
    <w:p w:rsidR="0004059B" w:rsidRPr="00D43FD5" w:rsidRDefault="00727BC5">
      <w:pPr>
        <w:pStyle w:val="1"/>
        <w:shd w:val="clear" w:color="auto" w:fill="auto"/>
        <w:spacing w:before="0" w:after="0" w:line="322" w:lineRule="exact"/>
        <w:ind w:left="40" w:right="1180"/>
        <w:rPr>
          <w:sz w:val="32"/>
          <w:szCs w:val="32"/>
        </w:rPr>
      </w:pPr>
      <w:r w:rsidRPr="00D43FD5">
        <w:rPr>
          <w:sz w:val="32"/>
          <w:szCs w:val="32"/>
        </w:rPr>
        <w:t xml:space="preserve">согласованных с ним на данном этапе его экономического развития; -обеспечение правовой защиты реализованных </w:t>
      </w:r>
      <w:r w:rsidRPr="00D43FD5">
        <w:rPr>
          <w:sz w:val="32"/>
          <w:szCs w:val="32"/>
        </w:rPr>
        <w:lastRenderedPageBreak/>
        <w:t>программ;</w:t>
      </w:r>
    </w:p>
    <w:p w:rsidR="0004059B" w:rsidRPr="00D43FD5" w:rsidRDefault="00727BC5">
      <w:pPr>
        <w:pStyle w:val="1"/>
        <w:shd w:val="clear" w:color="auto" w:fill="auto"/>
        <w:spacing w:before="0" w:after="0" w:line="322" w:lineRule="exact"/>
        <w:ind w:left="4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-использование в полном объеме СМИ для рекламы услуг;</w:t>
      </w:r>
    </w:p>
    <w:p w:rsidR="0004059B" w:rsidRPr="00D43FD5" w:rsidRDefault="00727BC5">
      <w:pPr>
        <w:pStyle w:val="1"/>
        <w:shd w:val="clear" w:color="auto" w:fill="auto"/>
        <w:spacing w:before="0" w:after="289" w:line="322" w:lineRule="exact"/>
        <w:ind w:left="40" w:right="4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.</w:t>
      </w:r>
    </w:p>
    <w:p w:rsidR="0004059B" w:rsidRPr="00D43FD5" w:rsidRDefault="00727BC5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199"/>
        </w:tabs>
        <w:spacing w:before="0" w:after="248" w:line="260" w:lineRule="exact"/>
        <w:ind w:left="840" w:firstLine="0"/>
        <w:jc w:val="both"/>
        <w:rPr>
          <w:sz w:val="32"/>
          <w:szCs w:val="32"/>
        </w:rPr>
      </w:pPr>
      <w:bookmarkStart w:id="2" w:name="bookmark1"/>
      <w:r w:rsidRPr="00D43FD5">
        <w:rPr>
          <w:sz w:val="32"/>
          <w:szCs w:val="32"/>
        </w:rPr>
        <w:t>Порядок предоставления платных образовательных услуг</w:t>
      </w:r>
      <w:bookmarkEnd w:id="2"/>
    </w:p>
    <w:p w:rsidR="0004059B" w:rsidRPr="00D43FD5" w:rsidRDefault="00727BC5">
      <w:pPr>
        <w:pStyle w:val="1"/>
        <w:numPr>
          <w:ilvl w:val="1"/>
          <w:numId w:val="4"/>
        </w:numPr>
        <w:shd w:val="clear" w:color="auto" w:fill="auto"/>
        <w:spacing w:before="0" w:after="0" w:line="322" w:lineRule="exact"/>
        <w:ind w:left="40" w:right="4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 xml:space="preserve"> </w:t>
      </w:r>
      <w:r w:rsidR="008D6DBD">
        <w:rPr>
          <w:sz w:val="32"/>
          <w:szCs w:val="32"/>
        </w:rPr>
        <w:t>Учебный центр</w:t>
      </w:r>
      <w:r w:rsidRPr="00D43FD5">
        <w:rPr>
          <w:sz w:val="32"/>
          <w:szCs w:val="32"/>
        </w:rPr>
        <w:t xml:space="preserve"> самостоятельно определяет цену платных </w:t>
      </w:r>
      <w:r w:rsidR="008D6DBD">
        <w:rPr>
          <w:sz w:val="32"/>
          <w:szCs w:val="32"/>
        </w:rPr>
        <w:t>дополнительны</w:t>
      </w:r>
      <w:r w:rsidR="007A52DE">
        <w:rPr>
          <w:sz w:val="32"/>
          <w:szCs w:val="32"/>
        </w:rPr>
        <w:t>х</w:t>
      </w:r>
      <w:r w:rsidR="008D6DBD">
        <w:rPr>
          <w:sz w:val="32"/>
          <w:szCs w:val="32"/>
        </w:rPr>
        <w:t xml:space="preserve"> </w:t>
      </w:r>
      <w:r w:rsidRPr="00D43FD5">
        <w:rPr>
          <w:sz w:val="32"/>
          <w:szCs w:val="32"/>
        </w:rPr>
        <w:t>образовательных услуг, которые должны быть оказаны в соответствии с заключенным договором на предоставление платных образовательных услуг.</w:t>
      </w:r>
    </w:p>
    <w:p w:rsidR="0004059B" w:rsidRPr="00D43FD5" w:rsidRDefault="00727BC5">
      <w:pPr>
        <w:pStyle w:val="1"/>
        <w:numPr>
          <w:ilvl w:val="1"/>
          <w:numId w:val="4"/>
        </w:numPr>
        <w:shd w:val="clear" w:color="auto" w:fill="auto"/>
        <w:spacing w:before="0" w:after="0" w:line="322" w:lineRule="exact"/>
        <w:ind w:left="4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 xml:space="preserve"> Цены на услуги утверждаются </w:t>
      </w:r>
      <w:r w:rsidR="008D6DBD">
        <w:rPr>
          <w:sz w:val="32"/>
          <w:szCs w:val="32"/>
        </w:rPr>
        <w:t xml:space="preserve">генеральным </w:t>
      </w:r>
      <w:r w:rsidRPr="00D43FD5">
        <w:rPr>
          <w:sz w:val="32"/>
          <w:szCs w:val="32"/>
        </w:rPr>
        <w:t xml:space="preserve">директором </w:t>
      </w:r>
      <w:r w:rsidR="008D6DBD">
        <w:rPr>
          <w:sz w:val="32"/>
          <w:szCs w:val="32"/>
        </w:rPr>
        <w:t>учебного центра</w:t>
      </w:r>
      <w:r w:rsidRPr="00D43FD5">
        <w:rPr>
          <w:sz w:val="32"/>
          <w:szCs w:val="32"/>
        </w:rPr>
        <w:t>.</w:t>
      </w:r>
    </w:p>
    <w:p w:rsidR="0004059B" w:rsidRPr="00D43FD5" w:rsidRDefault="00727BC5">
      <w:pPr>
        <w:pStyle w:val="1"/>
        <w:numPr>
          <w:ilvl w:val="1"/>
          <w:numId w:val="4"/>
        </w:numPr>
        <w:shd w:val="clear" w:color="auto" w:fill="auto"/>
        <w:spacing w:before="0" w:after="0" w:line="322" w:lineRule="exact"/>
        <w:ind w:left="40" w:right="4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 xml:space="preserve"> Расчет цен услуг производится бухгалтерской службой </w:t>
      </w:r>
      <w:r w:rsidR="008D6DBD">
        <w:rPr>
          <w:sz w:val="32"/>
          <w:szCs w:val="32"/>
        </w:rPr>
        <w:t>учебного центра</w:t>
      </w:r>
      <w:r w:rsidRPr="00D43FD5">
        <w:rPr>
          <w:sz w:val="32"/>
          <w:szCs w:val="32"/>
        </w:rPr>
        <w:t xml:space="preserve"> и включает в себя обоснованные расходы </w:t>
      </w:r>
      <w:r w:rsidR="008D6DBD">
        <w:rPr>
          <w:sz w:val="32"/>
          <w:szCs w:val="32"/>
        </w:rPr>
        <w:t>учебного центра</w:t>
      </w:r>
      <w:r w:rsidRPr="00D43FD5">
        <w:rPr>
          <w:sz w:val="32"/>
          <w:szCs w:val="32"/>
        </w:rPr>
        <w:t xml:space="preserve"> на заработную плату; коммунальные услуги; амортизацию оборудования; по приобретению и использованию расходных материалов; на рекламу; маркетинговые услуги;  прочие расходы.</w:t>
      </w:r>
    </w:p>
    <w:p w:rsidR="0004059B" w:rsidRPr="00D43FD5" w:rsidRDefault="005317F9" w:rsidP="005317F9">
      <w:pPr>
        <w:pStyle w:val="1"/>
        <w:shd w:val="clear" w:color="auto" w:fill="auto"/>
        <w:tabs>
          <w:tab w:val="right" w:pos="2334"/>
          <w:tab w:val="center" w:pos="2910"/>
          <w:tab w:val="right" w:pos="5114"/>
          <w:tab w:val="right" w:pos="6813"/>
          <w:tab w:val="left" w:pos="7086"/>
        </w:tabs>
        <w:spacing w:before="0" w:after="0" w:line="322" w:lineRule="exact"/>
        <w:ind w:left="40" w:right="40"/>
        <w:jc w:val="both"/>
        <w:rPr>
          <w:sz w:val="32"/>
          <w:szCs w:val="32"/>
        </w:rPr>
      </w:pPr>
      <w:r>
        <w:rPr>
          <w:sz w:val="32"/>
          <w:szCs w:val="32"/>
        </w:rPr>
        <w:t>3.4</w:t>
      </w:r>
      <w:r w:rsidR="00727BC5" w:rsidRPr="00D43FD5">
        <w:rPr>
          <w:sz w:val="32"/>
          <w:szCs w:val="32"/>
        </w:rPr>
        <w:t xml:space="preserve"> Как правило, при определении рыночной стоимости услуг используются расчеты:</w:t>
      </w:r>
      <w:r w:rsidR="00727BC5" w:rsidRPr="00D43FD5">
        <w:rPr>
          <w:sz w:val="32"/>
          <w:szCs w:val="32"/>
        </w:rPr>
        <w:tab/>
        <w:t>методом</w:t>
      </w:r>
      <w:r w:rsidR="00727BC5" w:rsidRPr="00D43FD5">
        <w:rPr>
          <w:sz w:val="32"/>
          <w:szCs w:val="32"/>
        </w:rPr>
        <w:tab/>
        <w:t>цены</w:t>
      </w:r>
      <w:r w:rsidR="00727BC5" w:rsidRPr="00D43FD5">
        <w:rPr>
          <w:sz w:val="32"/>
          <w:szCs w:val="32"/>
        </w:rPr>
        <w:tab/>
        <w:t>последующей</w:t>
      </w:r>
      <w:r w:rsidR="008D6DBD">
        <w:rPr>
          <w:sz w:val="32"/>
          <w:szCs w:val="32"/>
        </w:rPr>
        <w:t xml:space="preserve"> </w:t>
      </w:r>
      <w:r w:rsidR="00727BC5" w:rsidRPr="00D43FD5">
        <w:rPr>
          <w:sz w:val="32"/>
          <w:szCs w:val="32"/>
        </w:rPr>
        <w:tab/>
        <w:t>реализации;</w:t>
      </w:r>
      <w:r w:rsidR="00696E9E">
        <w:rPr>
          <w:sz w:val="32"/>
          <w:szCs w:val="32"/>
        </w:rPr>
        <w:t xml:space="preserve"> </w:t>
      </w:r>
      <w:r w:rsidR="00727BC5" w:rsidRPr="00D43FD5">
        <w:rPr>
          <w:sz w:val="32"/>
          <w:szCs w:val="32"/>
        </w:rPr>
        <w:tab/>
      </w:r>
      <w:r w:rsidR="00696E9E">
        <w:rPr>
          <w:sz w:val="32"/>
          <w:szCs w:val="32"/>
        </w:rPr>
        <w:t xml:space="preserve"> з</w:t>
      </w:r>
      <w:r w:rsidR="00727BC5" w:rsidRPr="00D43FD5">
        <w:rPr>
          <w:sz w:val="32"/>
          <w:szCs w:val="32"/>
        </w:rPr>
        <w:t>атратный метод;</w:t>
      </w:r>
    </w:p>
    <w:p w:rsidR="0004059B" w:rsidRPr="00D43FD5" w:rsidRDefault="00727BC5">
      <w:pPr>
        <w:pStyle w:val="1"/>
        <w:shd w:val="clear" w:color="auto" w:fill="auto"/>
        <w:spacing w:before="0" w:after="0" w:line="322" w:lineRule="exact"/>
        <w:ind w:left="4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информационный метод.</w:t>
      </w:r>
    </w:p>
    <w:p w:rsidR="0004059B" w:rsidRPr="00D43FD5" w:rsidRDefault="00727BC5">
      <w:pPr>
        <w:pStyle w:val="1"/>
        <w:numPr>
          <w:ilvl w:val="1"/>
          <w:numId w:val="4"/>
        </w:numPr>
        <w:shd w:val="clear" w:color="auto" w:fill="auto"/>
        <w:spacing w:before="0" w:after="0" w:line="322" w:lineRule="exact"/>
        <w:ind w:left="4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 xml:space="preserve"> Формами оплаты платных образовательных услуг являются:</w:t>
      </w:r>
    </w:p>
    <w:p w:rsidR="0004059B" w:rsidRPr="00D43FD5" w:rsidRDefault="00727BC5">
      <w:pPr>
        <w:pStyle w:val="1"/>
        <w:numPr>
          <w:ilvl w:val="2"/>
          <w:numId w:val="4"/>
        </w:numPr>
        <w:shd w:val="clear" w:color="auto" w:fill="auto"/>
        <w:tabs>
          <w:tab w:val="left" w:pos="731"/>
        </w:tabs>
        <w:spacing w:before="0" w:after="0" w:line="322" w:lineRule="exact"/>
        <w:ind w:left="4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Для юридических и физических лиц:</w:t>
      </w:r>
    </w:p>
    <w:p w:rsidR="0004059B" w:rsidRPr="00D43FD5" w:rsidRDefault="00727BC5">
      <w:pPr>
        <w:pStyle w:val="1"/>
        <w:shd w:val="clear" w:color="auto" w:fill="auto"/>
        <w:spacing w:before="0" w:after="0" w:line="322" w:lineRule="exact"/>
        <w:ind w:left="40" w:right="40"/>
        <w:rPr>
          <w:sz w:val="32"/>
          <w:szCs w:val="32"/>
        </w:rPr>
      </w:pPr>
      <w:r w:rsidRPr="00D43FD5">
        <w:rPr>
          <w:sz w:val="32"/>
          <w:szCs w:val="32"/>
        </w:rPr>
        <w:t>-безналичный расчет с перечислением суммы в сроки, оговоренные договором на предоставление платных образовательных услуг, на расчетный счет колледжа.</w:t>
      </w:r>
    </w:p>
    <w:p w:rsidR="00B57C94" w:rsidRDefault="00727BC5" w:rsidP="00B57C94">
      <w:pPr>
        <w:pStyle w:val="1"/>
        <w:shd w:val="clear" w:color="auto" w:fill="auto"/>
        <w:spacing w:before="0" w:after="0" w:line="322" w:lineRule="exact"/>
        <w:ind w:left="40" w:right="560"/>
        <w:rPr>
          <w:sz w:val="32"/>
          <w:szCs w:val="32"/>
        </w:rPr>
      </w:pPr>
      <w:r w:rsidRPr="00D43FD5">
        <w:rPr>
          <w:sz w:val="32"/>
          <w:szCs w:val="32"/>
        </w:rPr>
        <w:t xml:space="preserve">Платежным документом, подтверждающим факт оплаты услуги, является квитанция об оплате в </w:t>
      </w:r>
      <w:r w:rsidR="00696E9E" w:rsidRPr="00BB7590">
        <w:t>в РЕГИОБАНК-ФИЛИАЛ</w:t>
      </w:r>
      <w:r w:rsidRPr="00D43FD5">
        <w:rPr>
          <w:sz w:val="32"/>
          <w:szCs w:val="32"/>
        </w:rPr>
        <w:t xml:space="preserve"> </w:t>
      </w:r>
      <w:r w:rsidR="00696E9E" w:rsidRPr="00BB7590">
        <w:t>ПАО БАНКА «ФК ОТКРЫТИЕ</w:t>
      </w:r>
      <w:r w:rsidRPr="00D43FD5">
        <w:rPr>
          <w:sz w:val="32"/>
          <w:szCs w:val="32"/>
        </w:rPr>
        <w:t>.</w:t>
      </w:r>
    </w:p>
    <w:p w:rsidR="0004059B" w:rsidRPr="00D43FD5" w:rsidRDefault="00727BC5" w:rsidP="00B57C94">
      <w:pPr>
        <w:pStyle w:val="1"/>
        <w:shd w:val="clear" w:color="auto" w:fill="auto"/>
        <w:spacing w:before="0" w:after="0" w:line="322" w:lineRule="exact"/>
        <w:ind w:left="40" w:right="560"/>
        <w:rPr>
          <w:sz w:val="32"/>
          <w:szCs w:val="32"/>
        </w:rPr>
      </w:pPr>
      <w:r w:rsidRPr="00D43FD5">
        <w:rPr>
          <w:sz w:val="32"/>
          <w:szCs w:val="32"/>
        </w:rPr>
        <w:t xml:space="preserve"> В соответствии с заключенным договором на предоставление дополнительных платных образовательных услуг допускается единовременная оплата всей суммы услуги; внесение первоначального взноса; рассрочка платежа.</w:t>
      </w:r>
    </w:p>
    <w:p w:rsidR="0004059B" w:rsidRPr="00D43FD5" w:rsidRDefault="00727BC5">
      <w:pPr>
        <w:pStyle w:val="1"/>
        <w:numPr>
          <w:ilvl w:val="1"/>
          <w:numId w:val="4"/>
        </w:numPr>
        <w:shd w:val="clear" w:color="auto" w:fill="auto"/>
        <w:spacing w:before="0" w:after="0" w:line="322" w:lineRule="exact"/>
        <w:ind w:left="20" w:right="4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 xml:space="preserve"> В соответствии с порядком образования и расходования денежных средств, полученных от предпринимательской и иной, приносящей доход деятельности, допускается:</w:t>
      </w:r>
    </w:p>
    <w:p w:rsidR="0004059B" w:rsidRPr="00D43FD5" w:rsidRDefault="00727BC5">
      <w:pPr>
        <w:pStyle w:val="1"/>
        <w:shd w:val="clear" w:color="auto" w:fill="auto"/>
        <w:spacing w:before="0" w:after="0" w:line="322" w:lineRule="exact"/>
        <w:ind w:left="20" w:right="1420"/>
        <w:rPr>
          <w:sz w:val="32"/>
          <w:szCs w:val="32"/>
        </w:rPr>
      </w:pPr>
      <w:r w:rsidRPr="00D43FD5">
        <w:rPr>
          <w:sz w:val="32"/>
          <w:szCs w:val="32"/>
        </w:rPr>
        <w:t>-полное или частичное снижение оплаты предоставленной услуги; -предоставление скидок.</w:t>
      </w:r>
    </w:p>
    <w:p w:rsidR="0004059B" w:rsidRPr="00D43FD5" w:rsidRDefault="00727BC5">
      <w:pPr>
        <w:pStyle w:val="1"/>
        <w:shd w:val="clear" w:color="auto" w:fill="auto"/>
        <w:spacing w:before="0" w:after="0" w:line="322" w:lineRule="exact"/>
        <w:ind w:left="20" w:right="4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 xml:space="preserve">Предоставление скидок и возможности полного или частичного освобождения от оплаты предоставляемой услуги осуществляется приказом по </w:t>
      </w:r>
      <w:r w:rsidR="00B57C94">
        <w:rPr>
          <w:sz w:val="32"/>
          <w:szCs w:val="32"/>
        </w:rPr>
        <w:t>учебному центру</w:t>
      </w:r>
      <w:r w:rsidRPr="00D43FD5">
        <w:rPr>
          <w:sz w:val="32"/>
          <w:szCs w:val="32"/>
        </w:rPr>
        <w:t>, на основании личных заявлений потребителей или ходатайств соответствующих предприятий и организаций.</w:t>
      </w:r>
    </w:p>
    <w:p w:rsidR="0004059B" w:rsidRPr="00D43FD5" w:rsidRDefault="00727BC5">
      <w:pPr>
        <w:pStyle w:val="1"/>
        <w:numPr>
          <w:ilvl w:val="1"/>
          <w:numId w:val="4"/>
        </w:numPr>
        <w:shd w:val="clear" w:color="auto" w:fill="auto"/>
        <w:spacing w:before="0" w:after="0" w:line="322" w:lineRule="exact"/>
        <w:ind w:left="20" w:right="4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 xml:space="preserve"> Порядок предоставления льгот по оплате дополнительных платных образовательных услуг обучающимся </w:t>
      </w:r>
      <w:r w:rsidR="001C019C">
        <w:rPr>
          <w:sz w:val="32"/>
          <w:szCs w:val="32"/>
        </w:rPr>
        <w:t>учебного центра</w:t>
      </w:r>
      <w:r w:rsidRPr="00D43FD5">
        <w:rPr>
          <w:sz w:val="32"/>
          <w:szCs w:val="32"/>
        </w:rPr>
        <w:t xml:space="preserve">  осуществляется на основании приказа по </w:t>
      </w:r>
      <w:r w:rsidR="001C019C">
        <w:rPr>
          <w:sz w:val="32"/>
          <w:szCs w:val="32"/>
        </w:rPr>
        <w:t>учебному центру</w:t>
      </w:r>
      <w:r w:rsidRPr="00D43FD5">
        <w:rPr>
          <w:sz w:val="32"/>
          <w:szCs w:val="32"/>
        </w:rPr>
        <w:t>.</w:t>
      </w:r>
    </w:p>
    <w:p w:rsidR="0004059B" w:rsidRPr="00D43FD5" w:rsidRDefault="00727BC5">
      <w:pPr>
        <w:pStyle w:val="1"/>
        <w:numPr>
          <w:ilvl w:val="1"/>
          <w:numId w:val="4"/>
        </w:numPr>
        <w:shd w:val="clear" w:color="auto" w:fill="auto"/>
        <w:spacing w:before="0" w:after="289" w:line="322" w:lineRule="exact"/>
        <w:ind w:left="20" w:right="4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 xml:space="preserve"> Изменение цен на платные образовательные услуги </w:t>
      </w:r>
      <w:r w:rsidRPr="00D43FD5">
        <w:rPr>
          <w:sz w:val="32"/>
          <w:szCs w:val="32"/>
        </w:rPr>
        <w:lastRenderedPageBreak/>
        <w:t xml:space="preserve">производится приказом по </w:t>
      </w:r>
      <w:r w:rsidR="001C019C">
        <w:rPr>
          <w:sz w:val="32"/>
          <w:szCs w:val="32"/>
        </w:rPr>
        <w:t>учебному центру</w:t>
      </w:r>
      <w:r w:rsidRPr="00D43FD5">
        <w:rPr>
          <w:sz w:val="32"/>
          <w:szCs w:val="32"/>
        </w:rPr>
        <w:t xml:space="preserve"> в связи с изменением экономических факторов на рынке услуг.</w:t>
      </w:r>
    </w:p>
    <w:p w:rsidR="0004059B" w:rsidRPr="00D43FD5" w:rsidRDefault="00727BC5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510"/>
        </w:tabs>
        <w:spacing w:before="0" w:after="243" w:line="260" w:lineRule="exact"/>
        <w:ind w:left="180" w:firstLine="0"/>
        <w:jc w:val="both"/>
        <w:rPr>
          <w:sz w:val="32"/>
          <w:szCs w:val="32"/>
        </w:rPr>
      </w:pPr>
      <w:bookmarkStart w:id="3" w:name="bookmark2"/>
      <w:r w:rsidRPr="00D43FD5">
        <w:rPr>
          <w:sz w:val="32"/>
          <w:szCs w:val="32"/>
        </w:rPr>
        <w:t>Порядок заключения договоров о платных образовательных услугах</w:t>
      </w:r>
      <w:bookmarkEnd w:id="3"/>
    </w:p>
    <w:p w:rsidR="0004059B" w:rsidRPr="00D43FD5" w:rsidRDefault="00727BC5">
      <w:pPr>
        <w:pStyle w:val="1"/>
        <w:numPr>
          <w:ilvl w:val="1"/>
          <w:numId w:val="4"/>
        </w:numPr>
        <w:shd w:val="clear" w:color="auto" w:fill="auto"/>
        <w:spacing w:before="0" w:after="0" w:line="322" w:lineRule="exact"/>
        <w:ind w:left="20" w:right="4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 xml:space="preserve"> Исполнитель обязан до заключения договора предоставить потребителю достоверную информацию об исполнителе и оказываемых образовательных услугах, обеспечивающую возможность их правильного выбора.</w:t>
      </w:r>
    </w:p>
    <w:p w:rsidR="0004059B" w:rsidRPr="00D43FD5" w:rsidRDefault="00727BC5">
      <w:pPr>
        <w:pStyle w:val="1"/>
        <w:numPr>
          <w:ilvl w:val="1"/>
          <w:numId w:val="4"/>
        </w:numPr>
        <w:shd w:val="clear" w:color="auto" w:fill="auto"/>
        <w:spacing w:before="0" w:after="0" w:line="322" w:lineRule="exact"/>
        <w:ind w:left="20" w:right="4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 xml:space="preserve"> Исполнитель обязан довести до потребителя (в том числе путем размещения в удобном для обозрения месте) информацию, содержащую следующие сведения:</w:t>
      </w:r>
    </w:p>
    <w:p w:rsidR="0004059B" w:rsidRPr="00D43FD5" w:rsidRDefault="00727BC5">
      <w:pPr>
        <w:pStyle w:val="1"/>
        <w:shd w:val="clear" w:color="auto" w:fill="auto"/>
        <w:spacing w:before="0" w:after="0" w:line="322" w:lineRule="exact"/>
        <w:ind w:left="20" w:right="4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-наименование и место нахождения исполнителя, а также сведения о наличии лицензии на право ведения образовательной деятельности с указанием регистрационного номера</w:t>
      </w:r>
      <w:r w:rsidR="000E4724">
        <w:rPr>
          <w:sz w:val="32"/>
          <w:szCs w:val="32"/>
        </w:rPr>
        <w:t xml:space="preserve">, </w:t>
      </w:r>
      <w:r w:rsidRPr="00D43FD5">
        <w:rPr>
          <w:sz w:val="32"/>
          <w:szCs w:val="32"/>
        </w:rPr>
        <w:t>органа, их выдавшего;</w:t>
      </w:r>
    </w:p>
    <w:p w:rsidR="0004059B" w:rsidRPr="00D43FD5" w:rsidRDefault="00727BC5">
      <w:pPr>
        <w:pStyle w:val="1"/>
        <w:shd w:val="clear" w:color="auto" w:fill="auto"/>
        <w:spacing w:before="0" w:after="0" w:line="322" w:lineRule="exact"/>
        <w:ind w:left="20" w:right="4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-уровень и направленность реализуемых дополнительных образовательных программ, формы и сроки их освоения;</w:t>
      </w:r>
    </w:p>
    <w:p w:rsidR="0004059B" w:rsidRPr="00D43FD5" w:rsidRDefault="00727BC5">
      <w:pPr>
        <w:pStyle w:val="1"/>
        <w:shd w:val="clear" w:color="auto" w:fill="auto"/>
        <w:spacing w:before="0" w:after="0" w:line="322" w:lineRule="exact"/>
        <w:ind w:left="20" w:right="4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-перечень образовательных услуг, стоимость которых включена в основную плату по договору, и перечень дополнительных образовательных услуг, оказываемых с согласия потребителя, порядок их предоставления;</w:t>
      </w:r>
    </w:p>
    <w:p w:rsidR="0004059B" w:rsidRPr="00D43FD5" w:rsidRDefault="00727BC5">
      <w:pPr>
        <w:pStyle w:val="1"/>
        <w:shd w:val="clear" w:color="auto" w:fill="auto"/>
        <w:spacing w:before="0" w:after="0" w:line="322" w:lineRule="exact"/>
        <w:ind w:lef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-порядок приема и требования к поступающим;</w:t>
      </w:r>
    </w:p>
    <w:p w:rsidR="0004059B" w:rsidRPr="00D43FD5" w:rsidRDefault="00727BC5">
      <w:pPr>
        <w:pStyle w:val="1"/>
        <w:shd w:val="clear" w:color="auto" w:fill="auto"/>
        <w:spacing w:before="0" w:after="0" w:line="322" w:lineRule="exact"/>
        <w:ind w:lef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-форма документа, выдаваемого по окончании обучения;</w:t>
      </w:r>
    </w:p>
    <w:p w:rsidR="0004059B" w:rsidRPr="00D43FD5" w:rsidRDefault="00727BC5">
      <w:pPr>
        <w:pStyle w:val="1"/>
        <w:shd w:val="clear" w:color="auto" w:fill="auto"/>
        <w:spacing w:before="0" w:after="0" w:line="322" w:lineRule="exact"/>
        <w:ind w:left="20" w:right="4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-по окончании обучения на курсах дополнительного</w:t>
      </w:r>
      <w:r w:rsidR="008D6DBD">
        <w:rPr>
          <w:sz w:val="32"/>
          <w:szCs w:val="32"/>
        </w:rPr>
        <w:t xml:space="preserve"> профессионального</w:t>
      </w:r>
      <w:r w:rsidRPr="00D43FD5">
        <w:rPr>
          <w:sz w:val="32"/>
          <w:szCs w:val="32"/>
        </w:rPr>
        <w:t xml:space="preserve"> образования </w:t>
      </w:r>
      <w:r w:rsidR="008D6DBD">
        <w:rPr>
          <w:sz w:val="32"/>
          <w:szCs w:val="32"/>
        </w:rPr>
        <w:t>учебный центр</w:t>
      </w:r>
      <w:r w:rsidRPr="00D43FD5">
        <w:rPr>
          <w:sz w:val="32"/>
          <w:szCs w:val="32"/>
        </w:rPr>
        <w:t xml:space="preserve"> выдает удостоверение или свидетельство установленного образца.</w:t>
      </w:r>
    </w:p>
    <w:p w:rsidR="0004059B" w:rsidRPr="00D43FD5" w:rsidRDefault="00727BC5">
      <w:pPr>
        <w:pStyle w:val="1"/>
        <w:numPr>
          <w:ilvl w:val="1"/>
          <w:numId w:val="4"/>
        </w:numPr>
        <w:shd w:val="clear" w:color="auto" w:fill="auto"/>
        <w:spacing w:before="0" w:after="0" w:line="322" w:lineRule="exact"/>
        <w:ind w:left="20" w:right="4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 xml:space="preserve"> Исполнитель обязан также предоставить для ознакомления по требованию потребителя:</w:t>
      </w:r>
    </w:p>
    <w:p w:rsidR="0004059B" w:rsidRPr="00D43FD5" w:rsidRDefault="00727BC5">
      <w:pPr>
        <w:pStyle w:val="1"/>
        <w:shd w:val="clear" w:color="auto" w:fill="auto"/>
        <w:spacing w:before="0" w:after="0" w:line="322" w:lineRule="exact"/>
        <w:ind w:lef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-устав;</w:t>
      </w:r>
    </w:p>
    <w:p w:rsidR="0004059B" w:rsidRPr="00D43FD5" w:rsidRDefault="00727BC5">
      <w:pPr>
        <w:pStyle w:val="1"/>
        <w:shd w:val="clear" w:color="auto" w:fill="auto"/>
        <w:spacing w:before="0" w:after="0" w:line="322" w:lineRule="exact"/>
        <w:ind w:left="20" w:right="40"/>
        <w:rPr>
          <w:sz w:val="32"/>
          <w:szCs w:val="32"/>
        </w:rPr>
      </w:pPr>
      <w:r w:rsidRPr="00D43FD5">
        <w:rPr>
          <w:sz w:val="32"/>
          <w:szCs w:val="32"/>
        </w:rPr>
        <w:t>-лицензию на осуществление образовательной деятельности и другие документы, регламентирующие организацию образовательного процесса; -адрес и телефон учредителя;</w:t>
      </w:r>
    </w:p>
    <w:p w:rsidR="0004059B" w:rsidRPr="00D43FD5" w:rsidRDefault="00727BC5">
      <w:pPr>
        <w:pStyle w:val="1"/>
        <w:shd w:val="clear" w:color="auto" w:fill="auto"/>
        <w:spacing w:before="0" w:after="0" w:line="322" w:lineRule="exact"/>
        <w:ind w:left="20" w:right="4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-основные и дополнительные образовательные программы, стоимость образовательных услуг по которым включается в основную плату по договору;</w:t>
      </w:r>
    </w:p>
    <w:p w:rsidR="0004059B" w:rsidRPr="00D43FD5" w:rsidRDefault="00727BC5">
      <w:pPr>
        <w:pStyle w:val="1"/>
        <w:shd w:val="clear" w:color="auto" w:fill="auto"/>
        <w:spacing w:before="0" w:after="0" w:line="326" w:lineRule="exact"/>
        <w:ind w:left="20" w:right="4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-перечень категорий потребителей, имеющих право на получение льгот, а также перечень льгот, предоставляемых при оказании платных дополнительных образовательных, услуг, в соответствии с федеральными законами и иными нормативными правовыми актами.</w:t>
      </w:r>
    </w:p>
    <w:p w:rsidR="0004059B" w:rsidRPr="00D43FD5" w:rsidRDefault="00727BC5">
      <w:pPr>
        <w:pStyle w:val="1"/>
        <w:shd w:val="clear" w:color="auto" w:fill="auto"/>
        <w:spacing w:before="0" w:after="0" w:line="322" w:lineRule="exact"/>
        <w:ind w:left="40" w:righ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Исполнитель обязан сообщать потребителю по его просьбе другие относящиеся к договору и соответствующей образовательной услуге сведения.</w:t>
      </w:r>
    </w:p>
    <w:p w:rsidR="0004059B" w:rsidRPr="00D43FD5" w:rsidRDefault="00727BC5">
      <w:pPr>
        <w:pStyle w:val="1"/>
        <w:numPr>
          <w:ilvl w:val="1"/>
          <w:numId w:val="4"/>
        </w:numPr>
        <w:shd w:val="clear" w:color="auto" w:fill="auto"/>
        <w:spacing w:before="0" w:after="0" w:line="322" w:lineRule="exact"/>
        <w:ind w:left="4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 xml:space="preserve"> Информация должна доводиться до потребителя на русском языке.</w:t>
      </w:r>
    </w:p>
    <w:p w:rsidR="0004059B" w:rsidRPr="00D43FD5" w:rsidRDefault="00727BC5">
      <w:pPr>
        <w:pStyle w:val="1"/>
        <w:numPr>
          <w:ilvl w:val="1"/>
          <w:numId w:val="4"/>
        </w:numPr>
        <w:shd w:val="clear" w:color="auto" w:fill="auto"/>
        <w:spacing w:before="0" w:after="0" w:line="322" w:lineRule="exact"/>
        <w:ind w:left="40" w:righ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 xml:space="preserve"> Исполнитель обязан соблюдать утвержденные им учебные планы, годовой календарный учебный график и расписание </w:t>
      </w:r>
      <w:r w:rsidRPr="00D43FD5">
        <w:rPr>
          <w:sz w:val="32"/>
          <w:szCs w:val="32"/>
        </w:rPr>
        <w:lastRenderedPageBreak/>
        <w:t>занятий.</w:t>
      </w:r>
    </w:p>
    <w:p w:rsidR="0004059B" w:rsidRPr="00D43FD5" w:rsidRDefault="00727BC5">
      <w:pPr>
        <w:pStyle w:val="1"/>
        <w:shd w:val="clear" w:color="auto" w:fill="auto"/>
        <w:spacing w:before="0" w:after="0" w:line="322" w:lineRule="exact"/>
        <w:ind w:left="4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Режим занятий (работы) устанавливается исполнителем.</w:t>
      </w:r>
    </w:p>
    <w:p w:rsidR="0004059B" w:rsidRPr="00D43FD5" w:rsidRDefault="00727BC5">
      <w:pPr>
        <w:pStyle w:val="1"/>
        <w:numPr>
          <w:ilvl w:val="1"/>
          <w:numId w:val="4"/>
        </w:numPr>
        <w:shd w:val="clear" w:color="auto" w:fill="auto"/>
        <w:spacing w:before="0" w:after="0" w:line="322" w:lineRule="exact"/>
        <w:ind w:left="40" w:righ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 xml:space="preserve"> Исполнитель обязан заключить договор при наличии возможности оказать запрашиваемую потребителем образовательную услугу.</w:t>
      </w:r>
    </w:p>
    <w:p w:rsidR="0004059B" w:rsidRPr="00D43FD5" w:rsidRDefault="00727BC5">
      <w:pPr>
        <w:pStyle w:val="1"/>
        <w:shd w:val="clear" w:color="auto" w:fill="auto"/>
        <w:spacing w:before="0" w:after="0" w:line="322" w:lineRule="exact"/>
        <w:ind w:left="40" w:righ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Исполнитель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04059B" w:rsidRPr="00D43FD5" w:rsidRDefault="00727BC5">
      <w:pPr>
        <w:pStyle w:val="1"/>
        <w:numPr>
          <w:ilvl w:val="1"/>
          <w:numId w:val="4"/>
        </w:numPr>
        <w:shd w:val="clear" w:color="auto" w:fill="auto"/>
        <w:spacing w:before="0" w:after="0" w:line="322" w:lineRule="exact"/>
        <w:ind w:left="40" w:righ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 xml:space="preserve"> Договор заключается в письменной форме и должен содержать следующие сведения:</w:t>
      </w:r>
    </w:p>
    <w:p w:rsidR="0004059B" w:rsidRPr="00D43FD5" w:rsidRDefault="00727BC5">
      <w:pPr>
        <w:pStyle w:val="1"/>
        <w:shd w:val="clear" w:color="auto" w:fill="auto"/>
        <w:spacing w:before="0" w:after="0" w:line="322" w:lineRule="exact"/>
        <w:ind w:left="40" w:right="380"/>
        <w:rPr>
          <w:sz w:val="32"/>
          <w:szCs w:val="32"/>
        </w:rPr>
      </w:pPr>
      <w:r w:rsidRPr="00D43FD5">
        <w:rPr>
          <w:sz w:val="32"/>
          <w:szCs w:val="32"/>
        </w:rPr>
        <w:t>-наименование исполнителя и место его нахождения (юридический адрес); -фамилия, имя, отчество и адрес потребителя;</w:t>
      </w:r>
    </w:p>
    <w:p w:rsidR="0004059B" w:rsidRPr="00D43FD5" w:rsidRDefault="00727BC5">
      <w:pPr>
        <w:pStyle w:val="1"/>
        <w:shd w:val="clear" w:color="auto" w:fill="auto"/>
        <w:spacing w:before="0" w:after="0" w:line="322" w:lineRule="exact"/>
        <w:ind w:left="4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-сроки оказания образовательных услуг;</w:t>
      </w:r>
    </w:p>
    <w:p w:rsidR="0004059B" w:rsidRPr="00D43FD5" w:rsidRDefault="00727BC5">
      <w:pPr>
        <w:pStyle w:val="1"/>
        <w:shd w:val="clear" w:color="auto" w:fill="auto"/>
        <w:spacing w:before="0" w:after="0" w:line="322" w:lineRule="exact"/>
        <w:ind w:left="40" w:righ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-другие необходимые сведения, связанные со спецификой оказываемых образовательных услуг;</w:t>
      </w:r>
    </w:p>
    <w:p w:rsidR="0004059B" w:rsidRPr="00D43FD5" w:rsidRDefault="00727BC5">
      <w:pPr>
        <w:pStyle w:val="1"/>
        <w:shd w:val="clear" w:color="auto" w:fill="auto"/>
        <w:spacing w:before="0" w:after="0" w:line="322" w:lineRule="exact"/>
        <w:ind w:left="40" w:righ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-должность, фамилия, имя, отчество лица, подписывающего договор от имени исполнителя, его подпись, а также подпись потребителя.</w:t>
      </w:r>
    </w:p>
    <w:p w:rsidR="0004059B" w:rsidRPr="00D43FD5" w:rsidRDefault="00727BC5">
      <w:pPr>
        <w:pStyle w:val="1"/>
        <w:numPr>
          <w:ilvl w:val="1"/>
          <w:numId w:val="4"/>
        </w:numPr>
        <w:shd w:val="clear" w:color="auto" w:fill="auto"/>
        <w:spacing w:before="0" w:after="0" w:line="322" w:lineRule="exact"/>
        <w:ind w:left="40" w:righ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 xml:space="preserve"> Договор составляется в двух экземплярах, один из которых находится у исполнителя, другой - у потребителя.</w:t>
      </w:r>
    </w:p>
    <w:p w:rsidR="0004059B" w:rsidRPr="00D43FD5" w:rsidRDefault="00727BC5">
      <w:pPr>
        <w:pStyle w:val="1"/>
        <w:numPr>
          <w:ilvl w:val="1"/>
          <w:numId w:val="4"/>
        </w:numPr>
        <w:shd w:val="clear" w:color="auto" w:fill="auto"/>
        <w:spacing w:before="0" w:after="0" w:line="322" w:lineRule="exact"/>
        <w:ind w:left="40" w:righ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 xml:space="preserve"> Примерные формы договоров утверждаются федеральным органом управления образованием.</w:t>
      </w:r>
    </w:p>
    <w:p w:rsidR="0004059B" w:rsidRPr="00D43FD5" w:rsidRDefault="00727BC5">
      <w:pPr>
        <w:pStyle w:val="1"/>
        <w:numPr>
          <w:ilvl w:val="1"/>
          <w:numId w:val="4"/>
        </w:numPr>
        <w:shd w:val="clear" w:color="auto" w:fill="auto"/>
        <w:spacing w:before="0" w:after="0" w:line="322" w:lineRule="exact"/>
        <w:ind w:left="40" w:righ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 xml:space="preserve"> Потребитель обязан оплатить оказываемые образовательные услуги в порядке и в сроки, указанные в договоре. Потребитель в соответствии с законодательством Российской Федерации должен иметь документ, подтверждающий оплату образовательных услуг.</w:t>
      </w:r>
    </w:p>
    <w:p w:rsidR="0004059B" w:rsidRPr="00D43FD5" w:rsidRDefault="00727BC5">
      <w:pPr>
        <w:pStyle w:val="1"/>
        <w:numPr>
          <w:ilvl w:val="1"/>
          <w:numId w:val="4"/>
        </w:numPr>
        <w:shd w:val="clear" w:color="auto" w:fill="auto"/>
        <w:spacing w:before="0" w:after="236" w:line="322" w:lineRule="exact"/>
        <w:ind w:left="40" w:righ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 xml:space="preserve"> На оказание образовательных услуг, предусмотренных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</w:t>
      </w:r>
    </w:p>
    <w:p w:rsidR="0004059B" w:rsidRPr="00D43FD5" w:rsidRDefault="00727BC5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412"/>
        </w:tabs>
        <w:spacing w:before="0" w:after="240" w:line="326" w:lineRule="exact"/>
        <w:ind w:left="3180" w:right="1080"/>
        <w:jc w:val="left"/>
        <w:rPr>
          <w:sz w:val="32"/>
          <w:szCs w:val="32"/>
        </w:rPr>
      </w:pPr>
      <w:bookmarkStart w:id="4" w:name="bookmark3"/>
      <w:r w:rsidRPr="00D43FD5">
        <w:rPr>
          <w:sz w:val="32"/>
          <w:szCs w:val="32"/>
        </w:rPr>
        <w:t>Ответственность исполнителя и потребителя платных образовательных услуг</w:t>
      </w:r>
      <w:bookmarkEnd w:id="4"/>
    </w:p>
    <w:p w:rsidR="0004059B" w:rsidRPr="00D43FD5" w:rsidRDefault="00727BC5">
      <w:pPr>
        <w:pStyle w:val="1"/>
        <w:numPr>
          <w:ilvl w:val="1"/>
          <w:numId w:val="4"/>
        </w:numPr>
        <w:shd w:val="clear" w:color="auto" w:fill="auto"/>
        <w:spacing w:before="0" w:after="0" w:line="326" w:lineRule="exact"/>
        <w:ind w:left="4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 xml:space="preserve"> Потребитель имеет право:</w:t>
      </w:r>
    </w:p>
    <w:p w:rsidR="0004059B" w:rsidRPr="00D43FD5" w:rsidRDefault="00727BC5">
      <w:pPr>
        <w:pStyle w:val="1"/>
        <w:shd w:val="clear" w:color="auto" w:fill="auto"/>
        <w:spacing w:before="0" w:after="0" w:line="326" w:lineRule="exact"/>
        <w:ind w:left="40" w:righ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-получать достоверную информацию о реализуемых дополнительных услугах;</w:t>
      </w:r>
    </w:p>
    <w:p w:rsidR="0004059B" w:rsidRPr="00D43FD5" w:rsidRDefault="00727BC5">
      <w:pPr>
        <w:pStyle w:val="1"/>
        <w:shd w:val="clear" w:color="auto" w:fill="auto"/>
        <w:spacing w:before="0" w:after="0" w:line="326" w:lineRule="exact"/>
        <w:ind w:left="40" w:righ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 xml:space="preserve">-требовать от </w:t>
      </w:r>
      <w:r w:rsidR="007A52DE">
        <w:rPr>
          <w:sz w:val="32"/>
          <w:szCs w:val="32"/>
        </w:rPr>
        <w:t>учебного центра</w:t>
      </w:r>
      <w:r w:rsidRPr="00D43FD5">
        <w:rPr>
          <w:sz w:val="32"/>
          <w:szCs w:val="32"/>
        </w:rPr>
        <w:t xml:space="preserve"> качественного выполнения услуг, соответствующих договору;</w:t>
      </w:r>
    </w:p>
    <w:p w:rsidR="0004059B" w:rsidRPr="00D43FD5" w:rsidRDefault="00727BC5" w:rsidP="000E4724">
      <w:pPr>
        <w:pStyle w:val="1"/>
        <w:shd w:val="clear" w:color="auto" w:fill="auto"/>
        <w:spacing w:before="0" w:after="0" w:line="326" w:lineRule="exact"/>
        <w:ind w:left="40" w:righ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 xml:space="preserve">-требовать возврата сумм, уплаченных за дополнительные услуги в случае их </w:t>
      </w:r>
      <w:r w:rsidR="000E4724" w:rsidRPr="000E4724">
        <w:rPr>
          <w:sz w:val="32"/>
          <w:szCs w:val="32"/>
        </w:rPr>
        <w:t>ПАО БАНКА «ФК ОТКРЫТИЕ</w:t>
      </w:r>
      <w:r w:rsidRPr="00D43FD5">
        <w:rPr>
          <w:sz w:val="32"/>
          <w:szCs w:val="32"/>
        </w:rPr>
        <w:t>:</w:t>
      </w:r>
    </w:p>
    <w:p w:rsidR="0004059B" w:rsidRPr="00D43FD5" w:rsidRDefault="00727BC5">
      <w:pPr>
        <w:pStyle w:val="1"/>
        <w:shd w:val="clear" w:color="auto" w:fill="auto"/>
        <w:spacing w:before="0" w:after="0" w:line="326" w:lineRule="exact"/>
        <w:ind w:left="4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-ознакомиться с условиями договора;</w:t>
      </w:r>
    </w:p>
    <w:p w:rsidR="0004059B" w:rsidRPr="00D43FD5" w:rsidRDefault="00727BC5">
      <w:pPr>
        <w:pStyle w:val="1"/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-принимать выполнение услуг (их результат) в порядке и сроки, предусмотренные договором;</w:t>
      </w:r>
    </w:p>
    <w:p w:rsidR="0004059B" w:rsidRPr="00D43FD5" w:rsidRDefault="00727BC5">
      <w:pPr>
        <w:pStyle w:val="1"/>
        <w:shd w:val="clear" w:color="auto" w:fill="auto"/>
        <w:spacing w:before="0" w:after="0" w:line="322" w:lineRule="exact"/>
        <w:ind w:lef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>-своевременно оплачивать оказанные услуги, согласно договору.</w:t>
      </w:r>
    </w:p>
    <w:p w:rsidR="0004059B" w:rsidRPr="00D43FD5" w:rsidRDefault="00727BC5">
      <w:pPr>
        <w:pStyle w:val="1"/>
        <w:numPr>
          <w:ilvl w:val="1"/>
          <w:numId w:val="4"/>
        </w:numPr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 xml:space="preserve"> Исполнитель оказывает образовательные услуги в порядке и в сроки, определенные договором и уставом.</w:t>
      </w:r>
    </w:p>
    <w:p w:rsidR="0004059B" w:rsidRPr="00D43FD5" w:rsidRDefault="00727BC5">
      <w:pPr>
        <w:pStyle w:val="1"/>
        <w:numPr>
          <w:ilvl w:val="1"/>
          <w:numId w:val="4"/>
        </w:numPr>
        <w:shd w:val="clear" w:color="auto" w:fill="auto"/>
        <w:spacing w:before="0" w:after="289" w:line="322" w:lineRule="exact"/>
        <w:ind w:left="20" w:righ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lastRenderedPageBreak/>
        <w:t xml:space="preserve"> За неисполнение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Федерации.</w:t>
      </w:r>
    </w:p>
    <w:p w:rsidR="0004059B" w:rsidRPr="00D43FD5" w:rsidRDefault="00727BC5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387"/>
        </w:tabs>
        <w:spacing w:before="0" w:after="0" w:line="260" w:lineRule="exact"/>
        <w:ind w:left="20" w:firstLine="0"/>
        <w:jc w:val="both"/>
        <w:rPr>
          <w:sz w:val="32"/>
          <w:szCs w:val="32"/>
        </w:rPr>
      </w:pPr>
      <w:bookmarkStart w:id="5" w:name="bookmark4"/>
      <w:r w:rsidRPr="00D43FD5">
        <w:rPr>
          <w:sz w:val="32"/>
          <w:szCs w:val="32"/>
        </w:rPr>
        <w:t>Порядок вступления Положения в силу и внесение в него изменений и</w:t>
      </w:r>
      <w:bookmarkEnd w:id="5"/>
    </w:p>
    <w:p w:rsidR="0004059B" w:rsidRPr="00D43FD5" w:rsidRDefault="00727BC5">
      <w:pPr>
        <w:pStyle w:val="11"/>
        <w:keepNext/>
        <w:keepLines/>
        <w:shd w:val="clear" w:color="auto" w:fill="auto"/>
        <w:spacing w:before="0" w:after="253" w:line="260" w:lineRule="exact"/>
        <w:ind w:firstLine="0"/>
        <w:rPr>
          <w:sz w:val="32"/>
          <w:szCs w:val="32"/>
        </w:rPr>
      </w:pPr>
      <w:bookmarkStart w:id="6" w:name="bookmark5"/>
      <w:r w:rsidRPr="00D43FD5">
        <w:rPr>
          <w:sz w:val="32"/>
          <w:szCs w:val="32"/>
        </w:rPr>
        <w:t>дополнений</w:t>
      </w:r>
      <w:bookmarkEnd w:id="6"/>
    </w:p>
    <w:p w:rsidR="0004059B" w:rsidRPr="00D43FD5" w:rsidRDefault="00727BC5">
      <w:pPr>
        <w:pStyle w:val="1"/>
        <w:numPr>
          <w:ilvl w:val="1"/>
          <w:numId w:val="4"/>
        </w:numPr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 xml:space="preserve"> Настоящее Положение рассматривается и принимается и утверждается </w:t>
      </w:r>
      <w:r w:rsidR="000E4724">
        <w:rPr>
          <w:sz w:val="32"/>
          <w:szCs w:val="32"/>
        </w:rPr>
        <w:t xml:space="preserve">генеральным </w:t>
      </w:r>
      <w:r w:rsidRPr="00D43FD5">
        <w:rPr>
          <w:sz w:val="32"/>
          <w:szCs w:val="32"/>
        </w:rPr>
        <w:t xml:space="preserve">директором </w:t>
      </w:r>
      <w:r w:rsidR="000E4724">
        <w:rPr>
          <w:sz w:val="32"/>
          <w:szCs w:val="32"/>
        </w:rPr>
        <w:t>учебного центра</w:t>
      </w:r>
      <w:r w:rsidRPr="00D43FD5">
        <w:rPr>
          <w:sz w:val="32"/>
          <w:szCs w:val="32"/>
        </w:rPr>
        <w:t>.</w:t>
      </w:r>
    </w:p>
    <w:p w:rsidR="0004059B" w:rsidRPr="00D43FD5" w:rsidRDefault="00727BC5">
      <w:pPr>
        <w:pStyle w:val="1"/>
        <w:numPr>
          <w:ilvl w:val="1"/>
          <w:numId w:val="4"/>
        </w:numPr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 xml:space="preserve"> Внесение изменений и дополнений в Положение допускается в порядке, предусмотренном пунктом 6.1 настоящего Положения.</w:t>
      </w:r>
    </w:p>
    <w:p w:rsidR="0004059B" w:rsidRPr="00D43FD5" w:rsidRDefault="00727BC5">
      <w:pPr>
        <w:pStyle w:val="1"/>
        <w:numPr>
          <w:ilvl w:val="1"/>
          <w:numId w:val="4"/>
        </w:numPr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 xml:space="preserve"> Настоящее Положение является локальным актом, регламентирующим деятельность </w:t>
      </w:r>
      <w:r w:rsidR="000E4724">
        <w:rPr>
          <w:sz w:val="32"/>
          <w:szCs w:val="32"/>
        </w:rPr>
        <w:t>учебного центра</w:t>
      </w:r>
      <w:r w:rsidRPr="00D43FD5">
        <w:rPr>
          <w:sz w:val="32"/>
          <w:szCs w:val="32"/>
        </w:rPr>
        <w:t>, и является его неотъемлемой частью.</w:t>
      </w:r>
    </w:p>
    <w:p w:rsidR="0004059B" w:rsidRDefault="00727BC5">
      <w:pPr>
        <w:pStyle w:val="1"/>
        <w:numPr>
          <w:ilvl w:val="1"/>
          <w:numId w:val="4"/>
        </w:numPr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  <w:r w:rsidRPr="00D43FD5">
        <w:rPr>
          <w:sz w:val="32"/>
          <w:szCs w:val="32"/>
        </w:rPr>
        <w:t xml:space="preserve"> Все спорные вопросы, не предусмотренные настоящим Положением, подлежат разрешению по согласованию заинтересованных сторон или согласно гражданскому законодательству, в установленном порядке.</w:t>
      </w:r>
    </w:p>
    <w:p w:rsidR="000E4724" w:rsidRDefault="000E4724" w:rsidP="000E4724">
      <w:pPr>
        <w:pStyle w:val="1"/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</w:p>
    <w:p w:rsidR="000E4724" w:rsidRDefault="000E4724" w:rsidP="000E4724">
      <w:pPr>
        <w:pStyle w:val="1"/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</w:p>
    <w:p w:rsidR="000E4724" w:rsidRDefault="000E4724" w:rsidP="000E4724">
      <w:pPr>
        <w:pStyle w:val="1"/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</w:p>
    <w:p w:rsidR="000E4724" w:rsidRDefault="000E4724" w:rsidP="000E4724">
      <w:pPr>
        <w:pStyle w:val="1"/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</w:p>
    <w:p w:rsidR="000E4724" w:rsidRDefault="000E4724" w:rsidP="000E4724">
      <w:pPr>
        <w:pStyle w:val="1"/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</w:p>
    <w:p w:rsidR="000E4724" w:rsidRDefault="000E4724" w:rsidP="000E4724">
      <w:pPr>
        <w:pStyle w:val="1"/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</w:p>
    <w:p w:rsidR="000E4724" w:rsidRDefault="000E4724" w:rsidP="000E4724">
      <w:pPr>
        <w:pStyle w:val="1"/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</w:p>
    <w:p w:rsidR="000E4724" w:rsidRDefault="000E4724" w:rsidP="000E4724">
      <w:pPr>
        <w:pStyle w:val="1"/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</w:p>
    <w:p w:rsidR="000E4724" w:rsidRDefault="000E4724" w:rsidP="000E4724">
      <w:pPr>
        <w:pStyle w:val="1"/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</w:p>
    <w:p w:rsidR="000E4724" w:rsidRDefault="000E4724" w:rsidP="000E4724">
      <w:pPr>
        <w:pStyle w:val="1"/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</w:p>
    <w:p w:rsidR="000E4724" w:rsidRDefault="000E4724" w:rsidP="000E4724">
      <w:pPr>
        <w:pStyle w:val="1"/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</w:p>
    <w:p w:rsidR="000E4724" w:rsidRDefault="000E4724" w:rsidP="000E4724">
      <w:pPr>
        <w:pStyle w:val="1"/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</w:p>
    <w:p w:rsidR="000E4724" w:rsidRDefault="000E4724" w:rsidP="000E4724">
      <w:pPr>
        <w:pStyle w:val="1"/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</w:p>
    <w:p w:rsidR="000E4724" w:rsidRDefault="000E4724" w:rsidP="000E4724">
      <w:pPr>
        <w:pStyle w:val="1"/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</w:p>
    <w:p w:rsidR="000E4724" w:rsidRDefault="000E4724" w:rsidP="000E4724">
      <w:pPr>
        <w:pStyle w:val="1"/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</w:p>
    <w:p w:rsidR="000E4724" w:rsidRDefault="000E4724" w:rsidP="000E4724">
      <w:pPr>
        <w:pStyle w:val="1"/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</w:p>
    <w:p w:rsidR="000E4724" w:rsidRDefault="000E4724" w:rsidP="000E4724">
      <w:pPr>
        <w:pStyle w:val="1"/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</w:p>
    <w:p w:rsidR="000E4724" w:rsidRDefault="000E4724" w:rsidP="000E4724">
      <w:pPr>
        <w:pStyle w:val="1"/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</w:p>
    <w:p w:rsidR="000E4724" w:rsidRDefault="000E4724" w:rsidP="000E4724">
      <w:pPr>
        <w:pStyle w:val="1"/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</w:p>
    <w:p w:rsidR="000E4724" w:rsidRDefault="000E4724" w:rsidP="000E4724">
      <w:pPr>
        <w:pStyle w:val="1"/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</w:p>
    <w:p w:rsidR="000E4724" w:rsidRDefault="000E4724" w:rsidP="000E4724">
      <w:pPr>
        <w:pStyle w:val="1"/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</w:p>
    <w:p w:rsidR="000E4724" w:rsidRDefault="000E4724" w:rsidP="000E4724">
      <w:pPr>
        <w:pStyle w:val="1"/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</w:p>
    <w:p w:rsidR="000E4724" w:rsidRDefault="000E4724" w:rsidP="000E4724">
      <w:pPr>
        <w:pStyle w:val="1"/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</w:p>
    <w:p w:rsidR="000E4724" w:rsidRDefault="000E4724" w:rsidP="000E4724">
      <w:pPr>
        <w:pStyle w:val="1"/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</w:p>
    <w:p w:rsidR="000E4724" w:rsidRDefault="000E4724" w:rsidP="000E4724">
      <w:pPr>
        <w:pStyle w:val="1"/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</w:p>
    <w:p w:rsidR="000E4724" w:rsidRDefault="000E4724" w:rsidP="000E4724">
      <w:pPr>
        <w:pStyle w:val="1"/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</w:p>
    <w:p w:rsidR="000E4724" w:rsidRDefault="000E4724" w:rsidP="000E4724">
      <w:pPr>
        <w:pStyle w:val="1"/>
        <w:shd w:val="clear" w:color="auto" w:fill="auto"/>
        <w:spacing w:before="0" w:after="0" w:line="322" w:lineRule="exact"/>
        <w:ind w:left="20" w:right="20"/>
        <w:jc w:val="both"/>
        <w:rPr>
          <w:sz w:val="32"/>
          <w:szCs w:val="32"/>
        </w:rPr>
      </w:pPr>
    </w:p>
    <w:p w:rsidR="000E4724" w:rsidRDefault="000E4724" w:rsidP="000E4724"/>
    <w:p w:rsidR="000E4724" w:rsidRDefault="000E4724" w:rsidP="000E4724">
      <w:pPr>
        <w:tabs>
          <w:tab w:val="left" w:pos="5481"/>
        </w:tabs>
      </w:pPr>
    </w:p>
    <w:p w:rsidR="000E4724" w:rsidRDefault="000E4724" w:rsidP="000E4724">
      <w:pPr>
        <w:tabs>
          <w:tab w:val="left" w:pos="5481"/>
        </w:tabs>
      </w:pPr>
    </w:p>
    <w:sectPr w:rsidR="000E4724" w:rsidSect="0004059B">
      <w:type w:val="continuous"/>
      <w:pgSz w:w="11909" w:h="16838"/>
      <w:pgMar w:top="561" w:right="1265" w:bottom="556" w:left="12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85B" w:rsidRDefault="0019185B" w:rsidP="0004059B">
      <w:r>
        <w:separator/>
      </w:r>
    </w:p>
  </w:endnote>
  <w:endnote w:type="continuationSeparator" w:id="0">
    <w:p w:rsidR="0019185B" w:rsidRDefault="0019185B" w:rsidP="0004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85B" w:rsidRDefault="0019185B"/>
  </w:footnote>
  <w:footnote w:type="continuationSeparator" w:id="0">
    <w:p w:rsidR="0019185B" w:rsidRDefault="0019185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B49A4"/>
    <w:multiLevelType w:val="multilevel"/>
    <w:tmpl w:val="A5E27DB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6776B2"/>
    <w:multiLevelType w:val="multilevel"/>
    <w:tmpl w:val="AEA8E76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263D02"/>
    <w:multiLevelType w:val="multilevel"/>
    <w:tmpl w:val="901E73F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7D618B"/>
    <w:multiLevelType w:val="multilevel"/>
    <w:tmpl w:val="BB84622C"/>
    <w:lvl w:ilvl="0">
      <w:start w:val="7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9B"/>
    <w:rsid w:val="0004010F"/>
    <w:rsid w:val="0004059B"/>
    <w:rsid w:val="000E4724"/>
    <w:rsid w:val="00152C39"/>
    <w:rsid w:val="0017268C"/>
    <w:rsid w:val="0019185B"/>
    <w:rsid w:val="001C019C"/>
    <w:rsid w:val="00501F70"/>
    <w:rsid w:val="005317F9"/>
    <w:rsid w:val="005C3BC1"/>
    <w:rsid w:val="005D4084"/>
    <w:rsid w:val="00651027"/>
    <w:rsid w:val="00696E9E"/>
    <w:rsid w:val="00727BC5"/>
    <w:rsid w:val="007A52DE"/>
    <w:rsid w:val="00882258"/>
    <w:rsid w:val="008D6DBD"/>
    <w:rsid w:val="0098160D"/>
    <w:rsid w:val="00AF0675"/>
    <w:rsid w:val="00B57C94"/>
    <w:rsid w:val="00B7040C"/>
    <w:rsid w:val="00BE56B1"/>
    <w:rsid w:val="00D044A7"/>
    <w:rsid w:val="00D125E0"/>
    <w:rsid w:val="00D43FD5"/>
    <w:rsid w:val="00E8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E241E-6F4E-4A33-A0A1-1AE9E4CE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059B"/>
    <w:rPr>
      <w:color w:val="000000"/>
    </w:rPr>
  </w:style>
  <w:style w:type="paragraph" w:styleId="2">
    <w:name w:val="heading 2"/>
    <w:basedOn w:val="a"/>
    <w:link w:val="20"/>
    <w:uiPriority w:val="9"/>
    <w:qFormat/>
    <w:rsid w:val="00152C39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059B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0405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040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0405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2">
    <w:name w:val="Основной текст (2)"/>
    <w:basedOn w:val="a"/>
    <w:link w:val="21"/>
    <w:rsid w:val="0004059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04059B"/>
    <w:pPr>
      <w:shd w:val="clear" w:color="auto" w:fill="FFFFFF"/>
      <w:spacing w:before="360" w:after="240" w:line="37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04059B"/>
    <w:pPr>
      <w:shd w:val="clear" w:color="auto" w:fill="FFFFFF"/>
      <w:spacing w:before="240" w:after="360" w:line="0" w:lineRule="atLeast"/>
      <w:ind w:hanging="21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98160D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9">
    <w:name w:val="Font Style29"/>
    <w:basedOn w:val="a0"/>
    <w:uiPriority w:val="99"/>
    <w:rsid w:val="0098160D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726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68C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52C39"/>
    <w:rPr>
      <w:rFonts w:ascii="Times New Roman" w:eastAsia="Times New Roman" w:hAnsi="Times New Roman" w:cs="Times New Roman"/>
      <w:b/>
      <w:bCs/>
      <w:sz w:val="36"/>
      <w:szCs w:val="3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6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ЗамХоз</dc:creator>
  <cp:lastModifiedBy>Алексей Антонов</cp:lastModifiedBy>
  <cp:revision>2</cp:revision>
  <cp:lastPrinted>2017-08-07T02:16:00Z</cp:lastPrinted>
  <dcterms:created xsi:type="dcterms:W3CDTF">2017-08-11T02:39:00Z</dcterms:created>
  <dcterms:modified xsi:type="dcterms:W3CDTF">2017-08-11T02:39:00Z</dcterms:modified>
</cp:coreProperties>
</file>