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1.1. Настоящее Положение о Педагогическом совете (далее - Положение) устанавливает порядок формирования и функционирования Педагогического совета Автономной некоммерческой организации дополнительного профессионального образования «</w:t>
      </w:r>
      <w:r w:rsidR="00051D6C">
        <w:rPr>
          <w:rFonts w:ascii="Times New Roman" w:hAnsi="Times New Roman" w:cs="Times New Roman"/>
          <w:sz w:val="28"/>
          <w:szCs w:val="28"/>
        </w:rPr>
        <w:t>Академия Стиля и Красоты</w:t>
      </w:r>
      <w:r w:rsidRPr="00134F09">
        <w:rPr>
          <w:rFonts w:ascii="Times New Roman" w:hAnsi="Times New Roman" w:cs="Times New Roman"/>
          <w:sz w:val="28"/>
          <w:szCs w:val="28"/>
        </w:rPr>
        <w:t xml:space="preserve">» (далее - Организация).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1.2. Педагогический совет является постоянно действующим коллегиальным органом управления Организацией, определяющим перспективы ее развития и координирующим основные вопросы организации образовательного процесса.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1.3. В состав Педагогического совета входят: руководитель Организации (как правило, председатель Педсовета), его заместители, педагогические работники, а также иные работники Организации, чья деятельность связана с содержанием и организацией образовательного процесса. Состав Педагогического совета утверждается приказом руководителя Организации и не может быть менее трех человек.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1.4. Педагогический совет действует на основании Федерального закона от 29.12.2012 № 273-ФЭ «Об образовании в Российской Федерации», других нормативных правовых актов об образовании, Устава Организации, настоящего Положения, локальных актов Организации, регламентирующих организацию образовательного процесса. </w:t>
      </w:r>
    </w:p>
    <w:p w:rsidR="008A1118" w:rsidRPr="00134F09" w:rsidRDefault="008A1118" w:rsidP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1.5. Положение о Педагогическом совете утверждается приказом руководителя Организации. </w:t>
      </w:r>
    </w:p>
    <w:p w:rsidR="008A1118" w:rsidRDefault="008A1118"/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2. Цель, задачи и функции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2.1. Целью Педагогического совета является рассмотрение важных и сложных педагогических, методических и иных вопросов организации образовательного процесса, изучение и распространение передового педагогического опыта в Организации.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2.2. Главными задачами Педагогического совета являются: реализация государственной политики по вопросам образования; ориентация деятельности инженерно-педагогического коллектива Организации на совершенствование образовательного процесса; внедрение в практическую деятельность Организации достижений педагогической науки и передового </w:t>
      </w:r>
      <w:r w:rsidRPr="00134F09">
        <w:rPr>
          <w:rFonts w:ascii="Times New Roman" w:hAnsi="Times New Roman" w:cs="Times New Roman"/>
          <w:sz w:val="28"/>
          <w:szCs w:val="28"/>
        </w:rPr>
        <w:lastRenderedPageBreak/>
        <w:t>педагогического опыта, современных образовательных технологий</w:t>
      </w:r>
      <w:proofErr w:type="gramStart"/>
      <w:r w:rsidRPr="00134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F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4F09">
        <w:rPr>
          <w:rFonts w:ascii="Times New Roman" w:hAnsi="Times New Roman" w:cs="Times New Roman"/>
          <w:sz w:val="28"/>
          <w:szCs w:val="28"/>
        </w:rPr>
        <w:t xml:space="preserve">беспечение качественной реализации образовательных услуг и координация их осуществления.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2.3. Педагогический совет осуществляет следующие функции: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способствует реализации принципа сочетания единоначалия и коллегиальности при управлении Организацией;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-разрабатывает стратегические вопросы, обсуждает и утверждает программы, проекты и планы развития Организации, совершенствования учебного процесса;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участвует в выборе и обсуждении образовательных программ, практических - 2 - решений их реализации;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рассматривает предложения об использовании в Организации форм, методов обучения, технических и иных средств обучения, согласовывает решения по указанным вопросам; </w:t>
      </w:r>
      <w:proofErr w:type="gramStart"/>
      <w:r w:rsidRPr="00134F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34F09">
        <w:rPr>
          <w:rFonts w:ascii="Times New Roman" w:hAnsi="Times New Roman" w:cs="Times New Roman"/>
          <w:sz w:val="28"/>
          <w:szCs w:val="28"/>
        </w:rPr>
        <w:t xml:space="preserve">рганизует методическую работу, в том числе участвует в организации и проведении методических мероприятий;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-осуществляет анализ качества подготовки обучающихся, соответствия применяемых форм, средств, методов обучения, обсуждает планы развития и укрепления учебной и материально-технической базы Организации;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анализирует деятельность участников образовательного процесса и Структурных подразделений Организации в области реализации образовательных программ;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изучает, обобщает результаты деятельности </w:t>
      </w:r>
      <w:proofErr w:type="spellStart"/>
      <w:r w:rsidRPr="00134F09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134F0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целом и по определенному направлению; заслушивает информацию и отчеты инженерно-педагогических работников Организации по вопросам осуществления образовательного процесса, соблюдения санитарно-гигиенического требований, требований об охране здоровья и жизни слушателей, и другим вопросам, касающимся образовательной деятельности Организации;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рассматривает вопросы повышения квалификации педагогических работников Организации; принимает решения по основным принципиальным вопросам деятельности Организации; участвует в разработке локальных актов, регламентирующих организацию и осуществление образовательной деятельности в Организации.</w:t>
      </w:r>
    </w:p>
    <w:p w:rsidR="00134F09" w:rsidRDefault="00134F09" w:rsidP="008A1118">
      <w:pPr>
        <w:jc w:val="center"/>
        <w:rPr>
          <w:rFonts w:ascii="Times New Roman" w:hAnsi="Times New Roman" w:cs="Times New Roman"/>
          <w:b/>
        </w:rPr>
      </w:pP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lastRenderedPageBreak/>
        <w:t>3. Права и ответственность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34F09"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 xml:space="preserve">3.1. Педагогический совет имеет право: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принимать решения по спорным вопросам, входящим в его компетенцию; вносить предложения, направленные на совершенствование обучения и &gt; крепление материально-технической базы Организации в соответствии с планами ее развития; принимать, утверждать, вносить изменения в положе</w:t>
      </w:r>
      <w:r w:rsidR="005B3B18">
        <w:rPr>
          <w:rFonts w:ascii="Times New Roman" w:hAnsi="Times New Roman" w:cs="Times New Roman"/>
          <w:sz w:val="28"/>
          <w:szCs w:val="28"/>
        </w:rPr>
        <w:t>ния, локальные акты Организации</w:t>
      </w:r>
      <w:r w:rsidRPr="00134F09">
        <w:rPr>
          <w:rFonts w:ascii="Times New Roman" w:hAnsi="Times New Roman" w:cs="Times New Roman"/>
          <w:sz w:val="28"/>
          <w:szCs w:val="28"/>
        </w:rPr>
        <w:t xml:space="preserve"> заслушивать отчёты, запрашивать у преподавателей и работников других структурных подразделений Организации необходимую информацию;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- приглашать специалистов различного профиля, консультантов для выработки рекомендаций с последующим</w:t>
      </w:r>
      <w:r w:rsidR="00134F09" w:rsidRPr="00134F09">
        <w:rPr>
          <w:rFonts w:ascii="Times New Roman" w:hAnsi="Times New Roman" w:cs="Times New Roman"/>
          <w:sz w:val="28"/>
          <w:szCs w:val="28"/>
        </w:rPr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 xml:space="preserve">рассмотрением их на Педагогическом совете; вносить предложения о поощрении членов </w:t>
      </w:r>
      <w:proofErr w:type="spellStart"/>
      <w:r w:rsidRPr="00134F09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134F09" w:rsidRPr="00134F09">
        <w:rPr>
          <w:rFonts w:ascii="Times New Roman" w:hAnsi="Times New Roman" w:cs="Times New Roman"/>
          <w:sz w:val="28"/>
          <w:szCs w:val="28"/>
        </w:rPr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8A1118" w:rsidRPr="00134F09" w:rsidRDefault="005B3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118" w:rsidRPr="00134F09">
        <w:rPr>
          <w:rFonts w:ascii="Times New Roman" w:hAnsi="Times New Roman" w:cs="Times New Roman"/>
          <w:sz w:val="28"/>
          <w:szCs w:val="28"/>
        </w:rPr>
        <w:t xml:space="preserve">3.2. Педагогический совет несет ответственность </w:t>
      </w:r>
      <w:proofErr w:type="gramStart"/>
      <w:r w:rsidR="008A1118" w:rsidRPr="00134F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1118" w:rsidRPr="00134F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118" w:rsidRPr="00134F09" w:rsidRDefault="008A1118" w:rsidP="005B3B18">
      <w:pPr>
        <w:jc w:val="both"/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выполнение планов работы Организации; соответствие принятых решений законодательству Российской Федерации об образовании; выбор учебных планов, образовательных программ;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4.1. Педагогический совет проводится один раз в квартал, но не реже одного раза в полугодие. В случае необходимости могут проводиться внеочередные заседания Педагогического совета. Заседания Педагогического совета являются открытыми: на них могут присутствовать представители Учредителя.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Организацией по вопросам образования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4.2. Педагогический совет работает по плану, являющемуся составной частью плана работы Организации. План работы Педагогического совета составляется на год, рассматривается на первом заседании Совета и утверждается руководителем Организации. При необходимости в план вносятся дополнения, изменения, уточнения.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lastRenderedPageBreak/>
        <w:t xml:space="preserve">4.3. Работой Педагогического совета руководит Председатель Педагогического совета - руководитель Организации. В отсутствие Председателя Педагогического совета его должность замещает заместитель руководителя Организации по учебной работе.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4.4. Педагогический совет на год избирает из своего состава секретаря. Секретарь Педсовета работает на общественных началах.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</w:rPr>
        <w:t xml:space="preserve"> </w:t>
      </w:r>
      <w:r w:rsidRPr="00134F09">
        <w:rPr>
          <w:rFonts w:ascii="Times New Roman" w:hAnsi="Times New Roman" w:cs="Times New Roman"/>
          <w:sz w:val="28"/>
          <w:szCs w:val="28"/>
        </w:rPr>
        <w:t>4.5. Время, место и повестка дня заседания Педагогического совета сообщаются не позднее, чем за две недели до его проведения с целью подготовки его членов к обсуждению темы и обнародуется секретарем Педагогического совета.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4.6. По вопросам, обсуждаемым на заседании Педагогического совета, выносятся решения, при необходимости с указанием сроков и исполнителей, а также лиц, осуществляющих </w:t>
      </w:r>
      <w:proofErr w:type="gramStart"/>
      <w:r w:rsidRPr="00134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F0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4.7. Решения принимаются открытым голосованием простым большинством голосов. Решения считаются правомочными, если на заседании Педагогического совета присутствовало не менее двух третей состава, и считаются принятыми, если за решение проголосовало более половины присутствовавших на заседании. При - 4 - равном количестве голосов решающим является голос председателя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. 4.8. Решения Педагогического совета носят рекомендательный характер. Решения Педагогического совета, утвержденные приказом руководителя Организации, являются обязательными для исполнения для всех членов педагогического коллектива Организации.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4.9. Организацию и контроль работы по выполнению решений Педагогического совета осуществляет Председатель Совета, а также ответственные лица, указанные в решении. Информация о результатах выполнения решений заслушивается на очередном заседании Совета. 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4.10. Руководитель Организации в случае несогласия с решением Педагогического совета приостанавливает выполнение решения, извещает об этом Попечительский совет,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A1118" w:rsidRPr="00134F09" w:rsidRDefault="008A1118" w:rsidP="008A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09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lastRenderedPageBreak/>
        <w:t>5.1.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8A1118" w:rsidRPr="00134F09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 xml:space="preserve"> 5.2. Нумерация протоколов ведется от начала календарного года. </w:t>
      </w:r>
    </w:p>
    <w:p w:rsidR="006129D8" w:rsidRDefault="008A1118">
      <w:pPr>
        <w:rPr>
          <w:rFonts w:ascii="Times New Roman" w:hAnsi="Times New Roman" w:cs="Times New Roman"/>
          <w:sz w:val="28"/>
          <w:szCs w:val="28"/>
        </w:rPr>
      </w:pPr>
      <w:r w:rsidRPr="00134F09">
        <w:rPr>
          <w:rFonts w:ascii="Times New Roman" w:hAnsi="Times New Roman" w:cs="Times New Roman"/>
          <w:sz w:val="28"/>
          <w:szCs w:val="28"/>
        </w:rPr>
        <w:t>5.3. Протоколы Педагогического совета входят в номенк</w:t>
      </w:r>
      <w:r w:rsidR="00134F09">
        <w:rPr>
          <w:rFonts w:ascii="Times New Roman" w:hAnsi="Times New Roman" w:cs="Times New Roman"/>
          <w:sz w:val="28"/>
          <w:szCs w:val="28"/>
        </w:rPr>
        <w:t>латуру дел и хранятся в организа</w:t>
      </w:r>
      <w:r w:rsidRPr="00134F09">
        <w:rPr>
          <w:rFonts w:ascii="Times New Roman" w:hAnsi="Times New Roman" w:cs="Times New Roman"/>
          <w:sz w:val="28"/>
          <w:szCs w:val="28"/>
        </w:rPr>
        <w:t>ции постоянно</w:t>
      </w: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rPr>
          <w:rFonts w:ascii="Times New Roman" w:hAnsi="Times New Roman" w:cs="Times New Roman"/>
          <w:sz w:val="28"/>
          <w:szCs w:val="28"/>
        </w:rPr>
      </w:pPr>
    </w:p>
    <w:p w:rsidR="00B24CDC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Default="006129D8" w:rsidP="006129D8">
      <w:pPr>
        <w:tabs>
          <w:tab w:val="left" w:pos="3694"/>
        </w:tabs>
        <w:rPr>
          <w:rFonts w:ascii="Times New Roman" w:hAnsi="Times New Roman" w:cs="Times New Roman"/>
          <w:sz w:val="28"/>
          <w:szCs w:val="28"/>
        </w:rPr>
      </w:pPr>
    </w:p>
    <w:p w:rsidR="006129D8" w:rsidRPr="006129D8" w:rsidRDefault="006129D8" w:rsidP="006129D8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9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Автономная некоммерческая организация Дополнительного профессионального образования </w:t>
      </w:r>
    </w:p>
    <w:p w:rsidR="006129D8" w:rsidRPr="006129D8" w:rsidRDefault="006129D8" w:rsidP="006129D8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9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1D6C">
        <w:rPr>
          <w:rFonts w:ascii="Times New Roman" w:eastAsia="Times New Roman" w:hAnsi="Times New Roman" w:cs="Times New Roman"/>
          <w:sz w:val="28"/>
          <w:szCs w:val="28"/>
        </w:rPr>
        <w:t>Академия Стиля и Красоты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29D8" w:rsidRPr="006129D8" w:rsidRDefault="006129D8" w:rsidP="006129D8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9D8">
        <w:rPr>
          <w:rFonts w:ascii="Times New Roman" w:eastAsia="Times New Roman" w:hAnsi="Times New Roman" w:cs="Times New Roman"/>
          <w:sz w:val="28"/>
          <w:szCs w:val="28"/>
        </w:rPr>
        <w:t>АНО ДПО «</w:t>
      </w:r>
      <w:r w:rsidR="00051D6C">
        <w:rPr>
          <w:rFonts w:ascii="Times New Roman" w:eastAsia="Times New Roman" w:hAnsi="Times New Roman" w:cs="Times New Roman"/>
          <w:sz w:val="28"/>
          <w:szCs w:val="28"/>
        </w:rPr>
        <w:t>АСК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29D8" w:rsidRDefault="006129D8" w:rsidP="006129D8">
      <w:pPr>
        <w:tabs>
          <w:tab w:val="left" w:pos="5481"/>
        </w:tabs>
      </w:pPr>
    </w:p>
    <w:p w:rsidR="006129D8" w:rsidRDefault="006129D8" w:rsidP="006129D8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129D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129D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</w:p>
    <w:p w:rsidR="006129D8" w:rsidRDefault="006129D8" w:rsidP="006129D8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9D8">
        <w:rPr>
          <w:rFonts w:ascii="Times New Roman" w:eastAsia="Times New Roman" w:hAnsi="Times New Roman" w:cs="Times New Roman"/>
          <w:sz w:val="28"/>
          <w:szCs w:val="28"/>
        </w:rPr>
        <w:tab/>
        <w:t>АНО ДПО «</w:t>
      </w:r>
      <w:r w:rsidR="00051D6C">
        <w:rPr>
          <w:rFonts w:ascii="Times New Roman" w:eastAsia="Times New Roman" w:hAnsi="Times New Roman" w:cs="Times New Roman"/>
          <w:sz w:val="28"/>
          <w:szCs w:val="28"/>
        </w:rPr>
        <w:t>АСК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29D8" w:rsidRPr="006129D8" w:rsidRDefault="006129D8" w:rsidP="006129D8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9D8">
        <w:rPr>
          <w:rFonts w:ascii="Times New Roman" w:eastAsia="Times New Roman" w:hAnsi="Times New Roman" w:cs="Times New Roman"/>
          <w:sz w:val="28"/>
          <w:szCs w:val="28"/>
        </w:rPr>
        <w:tab/>
        <w:t>Ким О.А.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051D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4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D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4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1D6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29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51D6C" w:rsidRDefault="006129D8" w:rsidP="00051D6C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6C">
        <w:rPr>
          <w:rFonts w:ascii="Times New Roman" w:eastAsia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6129D8" w:rsidRPr="00051D6C" w:rsidRDefault="006129D8" w:rsidP="00051D6C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D6C">
        <w:rPr>
          <w:b/>
          <w:sz w:val="32"/>
          <w:szCs w:val="32"/>
        </w:rPr>
        <w:t xml:space="preserve"> </w:t>
      </w:r>
      <w:r w:rsidRPr="00051D6C">
        <w:rPr>
          <w:rFonts w:ascii="Times New Roman" w:eastAsia="Times New Roman" w:hAnsi="Times New Roman" w:cs="Times New Roman"/>
          <w:sz w:val="28"/>
          <w:szCs w:val="28"/>
        </w:rPr>
        <w:t>АНО ДПО «</w:t>
      </w:r>
      <w:r w:rsidR="00051D6C" w:rsidRPr="00051D6C">
        <w:rPr>
          <w:rFonts w:ascii="Times New Roman" w:eastAsia="Times New Roman" w:hAnsi="Times New Roman" w:cs="Times New Roman"/>
          <w:sz w:val="28"/>
          <w:szCs w:val="28"/>
        </w:rPr>
        <w:t>Академия Стиля и Красоты</w:t>
      </w:r>
      <w:r w:rsidRPr="00051D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Pr="000E4724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Default="006129D8" w:rsidP="006129D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129D8" w:rsidRDefault="006129D8" w:rsidP="006129D8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Хабаровск</w:t>
      </w:r>
    </w:p>
    <w:p w:rsidR="006129D8" w:rsidRPr="006129D8" w:rsidRDefault="006129D8" w:rsidP="006129D8">
      <w:pPr>
        <w:tabs>
          <w:tab w:val="left" w:pos="3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</w:t>
      </w:r>
      <w:r w:rsidR="00051D6C">
        <w:rPr>
          <w:rFonts w:ascii="Times New Roman" w:eastAsia="Times New Roman" w:hAnsi="Times New Roman" w:cs="Times New Roman"/>
          <w:sz w:val="32"/>
          <w:szCs w:val="32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г</w:t>
      </w:r>
    </w:p>
    <w:sectPr w:rsidR="006129D8" w:rsidRPr="0061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DD"/>
    <w:rsid w:val="00051D6C"/>
    <w:rsid w:val="00134F09"/>
    <w:rsid w:val="005B3B18"/>
    <w:rsid w:val="006129D8"/>
    <w:rsid w:val="008A1118"/>
    <w:rsid w:val="00B24CDC"/>
    <w:rsid w:val="00F04FDD"/>
    <w:rsid w:val="00F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2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2017-08-08T02:08:00Z</cp:lastPrinted>
  <dcterms:created xsi:type="dcterms:W3CDTF">2017-08-07T04:00:00Z</dcterms:created>
  <dcterms:modified xsi:type="dcterms:W3CDTF">2023-10-18T04:42:00Z</dcterms:modified>
</cp:coreProperties>
</file>